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51E" w:rsidRDefault="002B551E" w:rsidP="00691C66">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pt-PT"/>
        </w:rPr>
      </w:pPr>
    </w:p>
    <w:p w:rsidR="00691C66" w:rsidRPr="00691C66" w:rsidRDefault="00691C66" w:rsidP="00691C66">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pt-PT"/>
        </w:rPr>
      </w:pPr>
      <w:r w:rsidRPr="00DD4BA7">
        <w:rPr>
          <w:rFonts w:ascii="Times New Roman" w:eastAsia="Times New Roman" w:hAnsi="Times New Roman" w:cs="Times New Roman"/>
          <w:b/>
          <w:bCs/>
          <w:sz w:val="24"/>
          <w:szCs w:val="24"/>
          <w:lang w:val="pt-PT"/>
        </w:rPr>
        <w:t>EDITAL</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PREGÃO</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ELETRÔNICO</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Nº</w:t>
      </w:r>
      <w:r w:rsidRPr="00DD4BA7">
        <w:rPr>
          <w:rFonts w:ascii="Times New Roman" w:eastAsia="Times New Roman" w:hAnsi="Times New Roman" w:cs="Times New Roman"/>
          <w:b/>
          <w:bCs/>
          <w:spacing w:val="-1"/>
          <w:sz w:val="24"/>
          <w:szCs w:val="24"/>
          <w:lang w:val="pt-PT"/>
        </w:rPr>
        <w:t xml:space="preserve"> </w:t>
      </w:r>
      <w:r w:rsidR="009452DE">
        <w:rPr>
          <w:rFonts w:ascii="Times New Roman" w:eastAsia="Times New Roman" w:hAnsi="Times New Roman" w:cs="Times New Roman"/>
          <w:b/>
          <w:bCs/>
          <w:sz w:val="24"/>
          <w:szCs w:val="24"/>
          <w:lang w:val="pt-PT"/>
        </w:rPr>
        <w:t>02/2026</w:t>
      </w:r>
    </w:p>
    <w:p w:rsidR="00691C66" w:rsidRDefault="00691C66" w:rsidP="00691C66">
      <w:pPr>
        <w:widowControl w:val="0"/>
        <w:autoSpaceDE w:val="0"/>
        <w:autoSpaceDN w:val="0"/>
        <w:spacing w:after="0" w:line="240" w:lineRule="auto"/>
        <w:rPr>
          <w:rFonts w:ascii="Times New Roman" w:eastAsia="Times New Roman" w:hAnsi="Times New Roman" w:cs="Times New Roman"/>
          <w:b/>
          <w:sz w:val="24"/>
          <w:szCs w:val="24"/>
          <w:lang w:val="pt-PT"/>
        </w:rPr>
      </w:pPr>
    </w:p>
    <w:p w:rsidR="00691C66" w:rsidRPr="001B4D2E"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MUNICÍPIO</w:t>
      </w:r>
      <w:r w:rsidRPr="001B4D2E">
        <w:rPr>
          <w:rFonts w:ascii="Times New Roman" w:eastAsia="Times New Roman" w:hAnsi="Times New Roman" w:cs="Times New Roman"/>
          <w:spacing w:val="-2"/>
          <w:sz w:val="24"/>
          <w:szCs w:val="24"/>
          <w:lang w:val="pt-PT"/>
        </w:rPr>
        <w:t xml:space="preserve"> </w:t>
      </w:r>
      <w:r w:rsidRPr="001B4D2E">
        <w:rPr>
          <w:rFonts w:ascii="Times New Roman" w:eastAsia="Times New Roman" w:hAnsi="Times New Roman" w:cs="Times New Roman"/>
          <w:sz w:val="24"/>
          <w:szCs w:val="24"/>
          <w:lang w:val="pt-PT"/>
        </w:rPr>
        <w:t>DE</w:t>
      </w:r>
      <w:r w:rsidRPr="001B4D2E">
        <w:rPr>
          <w:rFonts w:ascii="Times New Roman" w:eastAsia="Times New Roman" w:hAnsi="Times New Roman" w:cs="Times New Roman"/>
          <w:spacing w:val="-2"/>
          <w:sz w:val="24"/>
          <w:szCs w:val="24"/>
          <w:lang w:val="pt-PT"/>
        </w:rPr>
        <w:t xml:space="preserve"> </w:t>
      </w:r>
      <w:r w:rsidRPr="001B4D2E">
        <w:rPr>
          <w:rFonts w:ascii="Times New Roman" w:eastAsia="Times New Roman" w:hAnsi="Times New Roman" w:cs="Times New Roman"/>
          <w:sz w:val="24"/>
          <w:szCs w:val="24"/>
          <w:lang w:val="pt-PT"/>
        </w:rPr>
        <w:t>SELBACH/RS</w:t>
      </w:r>
    </w:p>
    <w:p w:rsidR="00691C66" w:rsidRPr="001B4D2E" w:rsidRDefault="00691C66" w:rsidP="00691C66">
      <w:pPr>
        <w:widowControl w:val="0"/>
        <w:tabs>
          <w:tab w:val="left" w:pos="7361"/>
        </w:tabs>
        <w:autoSpaceDE w:val="0"/>
        <w:autoSpaceDN w:val="0"/>
        <w:spacing w:after="0" w:line="240" w:lineRule="auto"/>
        <w:outlineLvl w:val="0"/>
        <w:rPr>
          <w:rFonts w:ascii="Times New Roman" w:eastAsia="Times New Roman" w:hAnsi="Times New Roman" w:cs="Times New Roman"/>
          <w:bCs/>
          <w:spacing w:val="-57"/>
          <w:sz w:val="24"/>
          <w:szCs w:val="24"/>
          <w:lang w:val="pt-PT"/>
        </w:rPr>
      </w:pPr>
      <w:r w:rsidRPr="001B4D2E">
        <w:rPr>
          <w:rFonts w:ascii="Times New Roman" w:eastAsia="Times New Roman" w:hAnsi="Times New Roman" w:cs="Times New Roman"/>
          <w:bCs/>
          <w:sz w:val="24"/>
          <w:szCs w:val="24"/>
          <w:lang w:val="pt-PT"/>
        </w:rPr>
        <w:t>MODALIDADE: PREGÃO ELETRÔNICO</w:t>
      </w:r>
      <w:r w:rsidRPr="001B4D2E">
        <w:rPr>
          <w:rFonts w:ascii="Times New Roman" w:eastAsia="Times New Roman" w:hAnsi="Times New Roman" w:cs="Times New Roman"/>
          <w:bCs/>
          <w:spacing w:val="-57"/>
          <w:sz w:val="24"/>
          <w:szCs w:val="24"/>
          <w:lang w:val="pt-PT"/>
        </w:rPr>
        <w:t xml:space="preserve"> </w:t>
      </w:r>
    </w:p>
    <w:p w:rsidR="00691C66" w:rsidRPr="001B4D2E" w:rsidRDefault="00691C66" w:rsidP="00691C66">
      <w:pPr>
        <w:widowControl w:val="0"/>
        <w:tabs>
          <w:tab w:val="left" w:pos="7361"/>
        </w:tabs>
        <w:autoSpaceDE w:val="0"/>
        <w:autoSpaceDN w:val="0"/>
        <w:spacing w:after="0" w:line="240" w:lineRule="auto"/>
        <w:outlineLvl w:val="0"/>
        <w:rPr>
          <w:rFonts w:ascii="Times New Roman" w:eastAsia="Times New Roman" w:hAnsi="Times New Roman" w:cs="Times New Roman"/>
          <w:bCs/>
          <w:sz w:val="24"/>
          <w:szCs w:val="24"/>
          <w:lang w:val="pt-PT"/>
        </w:rPr>
      </w:pPr>
      <w:r w:rsidRPr="001B4D2E">
        <w:rPr>
          <w:rFonts w:ascii="Times New Roman" w:eastAsia="Times New Roman" w:hAnsi="Times New Roman" w:cs="Times New Roman"/>
          <w:bCs/>
          <w:sz w:val="24"/>
          <w:szCs w:val="24"/>
          <w:lang w:val="pt-PT"/>
        </w:rPr>
        <w:t>TIPO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DE JULGAMENTO: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MENOR PREÇO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POR ITEM</w:t>
      </w:r>
    </w:p>
    <w:p w:rsidR="00691C66"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MODO</w:t>
      </w:r>
      <w:r w:rsidRPr="001B4D2E">
        <w:rPr>
          <w:rFonts w:ascii="Times New Roman" w:eastAsia="Times New Roman" w:hAnsi="Times New Roman" w:cs="Times New Roman"/>
          <w:spacing w:val="-1"/>
          <w:sz w:val="24"/>
          <w:szCs w:val="24"/>
          <w:lang w:val="pt-PT"/>
        </w:rPr>
        <w:t xml:space="preserve"> </w:t>
      </w:r>
      <w:r w:rsidRPr="001B4D2E">
        <w:rPr>
          <w:rFonts w:ascii="Times New Roman" w:eastAsia="Times New Roman" w:hAnsi="Times New Roman" w:cs="Times New Roman"/>
          <w:sz w:val="24"/>
          <w:szCs w:val="24"/>
          <w:lang w:val="pt-PT"/>
        </w:rPr>
        <w:t>DE</w:t>
      </w:r>
      <w:r w:rsidRPr="001B4D2E">
        <w:rPr>
          <w:rFonts w:ascii="Times New Roman" w:eastAsia="Times New Roman" w:hAnsi="Times New Roman" w:cs="Times New Roman"/>
          <w:spacing w:val="-1"/>
          <w:sz w:val="24"/>
          <w:szCs w:val="24"/>
          <w:lang w:val="pt-PT"/>
        </w:rPr>
        <w:t xml:space="preserve"> </w:t>
      </w:r>
      <w:r w:rsidRPr="001B4D2E">
        <w:rPr>
          <w:rFonts w:ascii="Times New Roman" w:eastAsia="Times New Roman" w:hAnsi="Times New Roman" w:cs="Times New Roman"/>
          <w:sz w:val="24"/>
          <w:szCs w:val="24"/>
          <w:lang w:val="pt-PT"/>
        </w:rPr>
        <w:t>DISPUTA: ABERTO</w:t>
      </w:r>
      <w:r w:rsidR="007D610C" w:rsidRPr="001B4D2E">
        <w:rPr>
          <w:rFonts w:ascii="Times New Roman" w:eastAsia="Times New Roman" w:hAnsi="Times New Roman" w:cs="Times New Roman"/>
          <w:sz w:val="24"/>
          <w:szCs w:val="24"/>
          <w:lang w:val="pt-PT"/>
        </w:rPr>
        <w:t xml:space="preserve"> E FECHADO</w:t>
      </w:r>
    </w:p>
    <w:p w:rsidR="00691C66" w:rsidRPr="001B4D2E"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p>
    <w:p w:rsidR="00691C66" w:rsidRPr="001B4D2E" w:rsidRDefault="001B4D2E" w:rsidP="001B4D2E">
      <w:pPr>
        <w:widowControl w:val="0"/>
        <w:autoSpaceDE w:val="0"/>
        <w:autoSpaceDN w:val="0"/>
        <w:spacing w:after="0" w:line="240" w:lineRule="auto"/>
        <w:ind w:left="4536"/>
        <w:jc w:val="both"/>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Edital de Pregão para a</w:t>
      </w:r>
      <w:r>
        <w:rPr>
          <w:rFonts w:ascii="Times New Roman" w:eastAsia="Times New Roman" w:hAnsi="Times New Roman" w:cs="Times New Roman"/>
          <w:sz w:val="24"/>
          <w:szCs w:val="24"/>
          <w:lang w:val="pt-PT"/>
        </w:rPr>
        <w:t>quisição de m</w:t>
      </w:r>
      <w:r w:rsidRPr="001B4D2E">
        <w:rPr>
          <w:rFonts w:ascii="Times New Roman" w:eastAsia="Times New Roman" w:hAnsi="Times New Roman" w:cs="Times New Roman"/>
          <w:sz w:val="24"/>
          <w:szCs w:val="24"/>
          <w:lang w:val="pt-PT"/>
        </w:rPr>
        <w:t>edicamentos, para uso e distribuição nas unidades sanitárias do município, a pacientes cadastrados no Departamento Municipal de Saúde</w:t>
      </w:r>
      <w:r>
        <w:rPr>
          <w:rFonts w:ascii="Times New Roman" w:eastAsia="Times New Roman" w:hAnsi="Times New Roman" w:cs="Times New Roman"/>
          <w:sz w:val="24"/>
          <w:szCs w:val="24"/>
          <w:lang w:val="pt-PT"/>
        </w:rPr>
        <w:t>.</w:t>
      </w:r>
    </w:p>
    <w:p w:rsidR="006319BE" w:rsidRPr="00FF52C5" w:rsidRDefault="006319BE" w:rsidP="00691C66">
      <w:pPr>
        <w:widowControl w:val="0"/>
        <w:autoSpaceDE w:val="0"/>
        <w:autoSpaceDN w:val="0"/>
        <w:spacing w:after="0" w:line="240" w:lineRule="auto"/>
        <w:rPr>
          <w:rFonts w:ascii="Times New Roman" w:eastAsia="Times New Roman" w:hAnsi="Times New Roman" w:cs="Times New Roman"/>
          <w:b/>
          <w:sz w:val="24"/>
          <w:szCs w:val="24"/>
          <w:lang w:val="pt-PT"/>
        </w:rPr>
      </w:pPr>
    </w:p>
    <w:p w:rsidR="005378D1" w:rsidRPr="00856995" w:rsidRDefault="005378D1" w:rsidP="00086D85">
      <w:pPr>
        <w:tabs>
          <w:tab w:val="left" w:pos="2790"/>
        </w:tabs>
        <w:spacing w:after="0" w:line="240" w:lineRule="auto"/>
        <w:jc w:val="both"/>
        <w:rPr>
          <w:rFonts w:ascii="Times New Roman" w:hAnsi="Times New Roman" w:cs="Times New Roman"/>
          <w:sz w:val="24"/>
          <w:szCs w:val="24"/>
        </w:rPr>
      </w:pPr>
      <w:r w:rsidRPr="00FF52C5">
        <w:rPr>
          <w:rFonts w:ascii="Times New Roman" w:hAnsi="Times New Roman" w:cs="Times New Roman"/>
          <w:sz w:val="24"/>
          <w:szCs w:val="24"/>
        </w:rPr>
        <w:t xml:space="preserve">Torna-se público, para conhecimento dos interessados, que o MUNICÍPIO DE </w:t>
      </w:r>
      <w:r w:rsidR="00086D85" w:rsidRPr="00FF52C5">
        <w:rPr>
          <w:rFonts w:ascii="Times New Roman" w:hAnsi="Times New Roman" w:cs="Times New Roman"/>
          <w:sz w:val="24"/>
          <w:szCs w:val="24"/>
        </w:rPr>
        <w:t>SELBACH</w:t>
      </w:r>
      <w:r w:rsidRPr="00FF52C5">
        <w:rPr>
          <w:rFonts w:ascii="Times New Roman" w:hAnsi="Times New Roman" w:cs="Times New Roman"/>
          <w:sz w:val="24"/>
          <w:szCs w:val="24"/>
        </w:rPr>
        <w:t xml:space="preserve">, Estado do Rio Grande do Sul, sediado </w:t>
      </w:r>
      <w:r w:rsidR="00FF52C5" w:rsidRPr="00FF52C5">
        <w:rPr>
          <w:rFonts w:ascii="Times New Roman" w:hAnsi="Times New Roman" w:cs="Times New Roman"/>
          <w:sz w:val="24"/>
          <w:szCs w:val="24"/>
        </w:rPr>
        <w:t>no Largo Adolfo Albino Werlang</w:t>
      </w:r>
      <w:r w:rsidRPr="00FF52C5">
        <w:rPr>
          <w:rFonts w:ascii="Times New Roman" w:hAnsi="Times New Roman" w:cs="Times New Roman"/>
          <w:sz w:val="24"/>
          <w:szCs w:val="24"/>
        </w:rPr>
        <w:t xml:space="preserve">, nº </w:t>
      </w:r>
      <w:r w:rsidR="00FF52C5" w:rsidRPr="00FF52C5">
        <w:rPr>
          <w:rFonts w:ascii="Times New Roman" w:hAnsi="Times New Roman" w:cs="Times New Roman"/>
          <w:sz w:val="24"/>
          <w:szCs w:val="24"/>
        </w:rPr>
        <w:t>14</w:t>
      </w:r>
      <w:r w:rsidRPr="00FF52C5">
        <w:rPr>
          <w:rFonts w:ascii="Times New Roman" w:hAnsi="Times New Roman" w:cs="Times New Roman"/>
          <w:sz w:val="24"/>
          <w:szCs w:val="24"/>
        </w:rPr>
        <w:t xml:space="preserve">, </w:t>
      </w:r>
      <w:r w:rsidR="00FF52C5" w:rsidRPr="00FF52C5">
        <w:rPr>
          <w:rFonts w:ascii="Times New Roman" w:hAnsi="Times New Roman" w:cs="Times New Roman"/>
          <w:sz w:val="24"/>
          <w:szCs w:val="24"/>
        </w:rPr>
        <w:t>Selbach</w:t>
      </w:r>
      <w:r w:rsidRPr="00FF52C5">
        <w:rPr>
          <w:rFonts w:ascii="Times New Roman" w:hAnsi="Times New Roman" w:cs="Times New Roman"/>
          <w:sz w:val="24"/>
          <w:szCs w:val="24"/>
        </w:rPr>
        <w:t xml:space="preserve">/RS realizará </w:t>
      </w:r>
      <w:r w:rsidRPr="001A33FF">
        <w:rPr>
          <w:rFonts w:ascii="Times New Roman" w:hAnsi="Times New Roman" w:cs="Times New Roman"/>
          <w:sz w:val="24"/>
          <w:szCs w:val="24"/>
        </w:rPr>
        <w:t>licitação, na modalidade PREGÃO, na forma ELETRÔNICA, do tipo MENOR PREÇO POR</w:t>
      </w:r>
      <w:r w:rsidR="007D610C">
        <w:rPr>
          <w:rFonts w:ascii="Times New Roman" w:hAnsi="Times New Roman" w:cs="Times New Roman"/>
          <w:sz w:val="24"/>
          <w:szCs w:val="24"/>
        </w:rPr>
        <w:t xml:space="preserve"> ITEM</w:t>
      </w:r>
      <w:r w:rsidR="00FF52C5" w:rsidRPr="002A2297">
        <w:rPr>
          <w:rFonts w:ascii="Times New Roman" w:hAnsi="Times New Roman" w:cs="Times New Roman"/>
          <w:sz w:val="24"/>
          <w:szCs w:val="24"/>
        </w:rPr>
        <w:t>,</w:t>
      </w:r>
      <w:r w:rsidRPr="002A2297">
        <w:rPr>
          <w:rFonts w:ascii="Times New Roman" w:hAnsi="Times New Roman" w:cs="Times New Roman"/>
          <w:sz w:val="24"/>
          <w:szCs w:val="24"/>
        </w:rPr>
        <w:t xml:space="preserve"> Modo de Disputa “ABERTO</w:t>
      </w:r>
      <w:r w:rsidR="007D610C">
        <w:rPr>
          <w:rFonts w:ascii="Times New Roman" w:hAnsi="Times New Roman" w:cs="Times New Roman"/>
          <w:sz w:val="24"/>
          <w:szCs w:val="24"/>
        </w:rPr>
        <w:t xml:space="preserve"> E FECHADO</w:t>
      </w:r>
      <w:r w:rsidRPr="002A2297">
        <w:rPr>
          <w:rFonts w:ascii="Times New Roman" w:hAnsi="Times New Roman" w:cs="Times New Roman"/>
          <w:sz w:val="24"/>
          <w:szCs w:val="24"/>
        </w:rPr>
        <w:t xml:space="preserve">”, nos termos da Lei Federal n.º </w:t>
      </w:r>
      <w:r w:rsidR="001B4D2E">
        <w:rPr>
          <w:rFonts w:ascii="Times New Roman" w:hAnsi="Times New Roman" w:cs="Times New Roman"/>
          <w:sz w:val="24"/>
          <w:szCs w:val="24"/>
        </w:rPr>
        <w:t>14.133/2021</w:t>
      </w:r>
      <w:r w:rsidR="007B2B67">
        <w:rPr>
          <w:rFonts w:ascii="Times New Roman" w:hAnsi="Times New Roman" w:cs="Times New Roman"/>
          <w:sz w:val="24"/>
          <w:szCs w:val="24"/>
        </w:rPr>
        <w:t xml:space="preserve">, Lei </w:t>
      </w:r>
      <w:r w:rsidR="007B2B67" w:rsidRPr="00856995">
        <w:rPr>
          <w:rFonts w:ascii="Times New Roman" w:hAnsi="Times New Roman" w:cs="Times New Roman"/>
          <w:sz w:val="24"/>
          <w:szCs w:val="24"/>
        </w:rPr>
        <w:t>Complementar 123/2006</w:t>
      </w:r>
      <w:r w:rsidRPr="00856995">
        <w:rPr>
          <w:rFonts w:ascii="Times New Roman" w:hAnsi="Times New Roman" w:cs="Times New Roman"/>
          <w:sz w:val="24"/>
          <w:szCs w:val="24"/>
        </w:rPr>
        <w:t xml:space="preserve"> e </w:t>
      </w:r>
      <w:r w:rsidR="002A2297" w:rsidRPr="00856995">
        <w:rPr>
          <w:rFonts w:ascii="Times New Roman" w:hAnsi="Times New Roman" w:cs="Times New Roman"/>
          <w:sz w:val="24"/>
          <w:szCs w:val="24"/>
        </w:rPr>
        <w:t xml:space="preserve">Decreto Municipal </w:t>
      </w:r>
      <w:r w:rsidR="00F77B39" w:rsidRPr="00856995">
        <w:rPr>
          <w:rFonts w:ascii="Times New Roman" w:hAnsi="Times New Roman" w:cs="Times New Roman"/>
          <w:sz w:val="24"/>
          <w:szCs w:val="24"/>
        </w:rPr>
        <w:t>99</w:t>
      </w:r>
      <w:r w:rsidR="002A2297" w:rsidRPr="00856995">
        <w:rPr>
          <w:rFonts w:ascii="Times New Roman" w:hAnsi="Times New Roman" w:cs="Times New Roman"/>
          <w:sz w:val="24"/>
          <w:szCs w:val="24"/>
        </w:rPr>
        <w:t>/202</w:t>
      </w:r>
      <w:r w:rsidR="00F77B39" w:rsidRPr="00856995">
        <w:rPr>
          <w:rFonts w:ascii="Times New Roman" w:hAnsi="Times New Roman" w:cs="Times New Roman"/>
          <w:sz w:val="24"/>
          <w:szCs w:val="24"/>
        </w:rPr>
        <w:t>1 de 30 de dezembro de 2021</w:t>
      </w:r>
      <w:r w:rsidR="006319BE" w:rsidRPr="00856995">
        <w:rPr>
          <w:rFonts w:ascii="Times New Roman" w:hAnsi="Times New Roman" w:cs="Times New Roman"/>
          <w:sz w:val="24"/>
          <w:szCs w:val="24"/>
        </w:rPr>
        <w:t>.</w:t>
      </w:r>
    </w:p>
    <w:p w:rsidR="005378D1" w:rsidRPr="00856995" w:rsidRDefault="005378D1" w:rsidP="005378D1">
      <w:pPr>
        <w:tabs>
          <w:tab w:val="left" w:pos="2790"/>
        </w:tabs>
        <w:spacing w:after="0" w:line="240" w:lineRule="auto"/>
        <w:rPr>
          <w:rFonts w:ascii="Times New Roman" w:hAnsi="Times New Roman" w:cs="Times New Roman"/>
          <w:sz w:val="24"/>
          <w:szCs w:val="24"/>
        </w:rPr>
      </w:pPr>
    </w:p>
    <w:p w:rsidR="005378D1" w:rsidRPr="00E06490" w:rsidRDefault="005378D1" w:rsidP="001A33FF">
      <w:pPr>
        <w:tabs>
          <w:tab w:val="left" w:pos="2790"/>
        </w:tabs>
        <w:spacing w:after="0" w:line="240" w:lineRule="auto"/>
        <w:jc w:val="both"/>
        <w:rPr>
          <w:rFonts w:ascii="Times New Roman" w:hAnsi="Times New Roman" w:cs="Times New Roman"/>
          <w:b/>
          <w:sz w:val="24"/>
          <w:szCs w:val="24"/>
        </w:rPr>
      </w:pPr>
      <w:r w:rsidRPr="00E06490">
        <w:rPr>
          <w:rFonts w:ascii="Times New Roman" w:hAnsi="Times New Roman" w:cs="Times New Roman"/>
          <w:b/>
          <w:sz w:val="24"/>
          <w:szCs w:val="24"/>
        </w:rPr>
        <w:t xml:space="preserve">DATA DA SESSÃO: </w:t>
      </w:r>
      <w:r w:rsidR="00913518" w:rsidRPr="00E06490">
        <w:rPr>
          <w:rFonts w:ascii="Times New Roman" w:hAnsi="Times New Roman" w:cs="Times New Roman"/>
          <w:b/>
          <w:sz w:val="24"/>
          <w:szCs w:val="24"/>
        </w:rPr>
        <w:t>19</w:t>
      </w:r>
      <w:r w:rsidRPr="00E06490">
        <w:rPr>
          <w:rFonts w:ascii="Times New Roman" w:hAnsi="Times New Roman" w:cs="Times New Roman"/>
          <w:b/>
          <w:sz w:val="24"/>
          <w:szCs w:val="24"/>
        </w:rPr>
        <w:t>/</w:t>
      </w:r>
      <w:r w:rsidR="00E06490" w:rsidRPr="00E06490">
        <w:rPr>
          <w:rFonts w:ascii="Times New Roman" w:hAnsi="Times New Roman" w:cs="Times New Roman"/>
          <w:b/>
          <w:sz w:val="24"/>
          <w:szCs w:val="24"/>
        </w:rPr>
        <w:t>03</w:t>
      </w:r>
      <w:r w:rsidR="00FF52C5" w:rsidRPr="00E06490">
        <w:rPr>
          <w:rFonts w:ascii="Times New Roman" w:hAnsi="Times New Roman" w:cs="Times New Roman"/>
          <w:b/>
          <w:sz w:val="24"/>
          <w:szCs w:val="24"/>
        </w:rPr>
        <w:t>/</w:t>
      </w:r>
      <w:r w:rsidR="009452DE" w:rsidRPr="00E06490">
        <w:rPr>
          <w:rFonts w:ascii="Times New Roman" w:hAnsi="Times New Roman" w:cs="Times New Roman"/>
          <w:b/>
          <w:sz w:val="24"/>
          <w:szCs w:val="24"/>
        </w:rPr>
        <w:t>2026</w:t>
      </w:r>
    </w:p>
    <w:p w:rsidR="005378D1" w:rsidRPr="00E06490" w:rsidRDefault="005378D1" w:rsidP="001A33FF">
      <w:pPr>
        <w:tabs>
          <w:tab w:val="left" w:pos="2790"/>
        </w:tabs>
        <w:spacing w:after="0" w:line="240" w:lineRule="auto"/>
        <w:jc w:val="both"/>
        <w:rPr>
          <w:rFonts w:ascii="Times New Roman" w:hAnsi="Times New Roman" w:cs="Times New Roman"/>
          <w:b/>
          <w:sz w:val="24"/>
          <w:szCs w:val="24"/>
        </w:rPr>
      </w:pPr>
      <w:r w:rsidRPr="00E06490">
        <w:rPr>
          <w:rFonts w:ascii="Times New Roman" w:hAnsi="Times New Roman" w:cs="Times New Roman"/>
          <w:b/>
          <w:sz w:val="24"/>
          <w:szCs w:val="24"/>
        </w:rPr>
        <w:t xml:space="preserve">RECEBIMENTO DAS PROPOSTAS: Das </w:t>
      </w:r>
      <w:r w:rsidR="00E06490" w:rsidRPr="00E06490">
        <w:rPr>
          <w:rFonts w:ascii="Times New Roman" w:hAnsi="Times New Roman" w:cs="Times New Roman"/>
          <w:b/>
          <w:sz w:val="24"/>
          <w:szCs w:val="24"/>
        </w:rPr>
        <w:t>13</w:t>
      </w:r>
      <w:r w:rsidRPr="00E06490">
        <w:rPr>
          <w:rFonts w:ascii="Times New Roman" w:hAnsi="Times New Roman" w:cs="Times New Roman"/>
          <w:b/>
          <w:sz w:val="24"/>
          <w:szCs w:val="24"/>
        </w:rPr>
        <w:t>h</w:t>
      </w:r>
      <w:r w:rsidR="00E06490" w:rsidRPr="00E06490">
        <w:rPr>
          <w:rFonts w:ascii="Times New Roman" w:hAnsi="Times New Roman" w:cs="Times New Roman"/>
          <w:b/>
          <w:sz w:val="24"/>
          <w:szCs w:val="24"/>
        </w:rPr>
        <w:t>3</w:t>
      </w:r>
      <w:r w:rsidR="000E61BC" w:rsidRPr="00E06490">
        <w:rPr>
          <w:rFonts w:ascii="Times New Roman" w:hAnsi="Times New Roman" w:cs="Times New Roman"/>
          <w:b/>
          <w:sz w:val="24"/>
          <w:szCs w:val="24"/>
        </w:rPr>
        <w:t>0min</w:t>
      </w:r>
      <w:r w:rsidRPr="00E06490">
        <w:rPr>
          <w:rFonts w:ascii="Times New Roman" w:hAnsi="Times New Roman" w:cs="Times New Roman"/>
          <w:b/>
          <w:sz w:val="24"/>
          <w:szCs w:val="24"/>
        </w:rPr>
        <w:t xml:space="preserve"> do dia</w:t>
      </w:r>
      <w:r w:rsidR="000E61BC" w:rsidRPr="00E06490">
        <w:rPr>
          <w:rFonts w:ascii="Times New Roman" w:hAnsi="Times New Roman" w:cs="Times New Roman"/>
          <w:b/>
          <w:sz w:val="24"/>
          <w:szCs w:val="24"/>
        </w:rPr>
        <w:t xml:space="preserve"> </w:t>
      </w:r>
      <w:r w:rsidR="00E06490" w:rsidRPr="00E06490">
        <w:rPr>
          <w:rFonts w:ascii="Times New Roman" w:hAnsi="Times New Roman" w:cs="Times New Roman"/>
          <w:b/>
          <w:sz w:val="24"/>
          <w:szCs w:val="24"/>
        </w:rPr>
        <w:t>06</w:t>
      </w:r>
      <w:r w:rsidRPr="00E06490">
        <w:rPr>
          <w:rFonts w:ascii="Times New Roman" w:hAnsi="Times New Roman" w:cs="Times New Roman"/>
          <w:b/>
          <w:sz w:val="24"/>
          <w:szCs w:val="24"/>
        </w:rPr>
        <w:t>/</w:t>
      </w:r>
      <w:r w:rsidR="00E06490" w:rsidRPr="00E06490">
        <w:rPr>
          <w:rFonts w:ascii="Times New Roman" w:hAnsi="Times New Roman" w:cs="Times New Roman"/>
          <w:b/>
          <w:sz w:val="24"/>
          <w:szCs w:val="24"/>
        </w:rPr>
        <w:t>03</w:t>
      </w:r>
      <w:r w:rsidRPr="00E06490">
        <w:rPr>
          <w:rFonts w:ascii="Times New Roman" w:hAnsi="Times New Roman" w:cs="Times New Roman"/>
          <w:b/>
          <w:sz w:val="24"/>
          <w:szCs w:val="24"/>
        </w:rPr>
        <w:t>/</w:t>
      </w:r>
      <w:r w:rsidR="009452DE" w:rsidRPr="00E06490">
        <w:rPr>
          <w:rFonts w:ascii="Times New Roman" w:hAnsi="Times New Roman" w:cs="Times New Roman"/>
          <w:b/>
          <w:sz w:val="24"/>
          <w:szCs w:val="24"/>
        </w:rPr>
        <w:t>2026</w:t>
      </w:r>
      <w:r w:rsidRPr="00E06490">
        <w:rPr>
          <w:rFonts w:ascii="Times New Roman" w:hAnsi="Times New Roman" w:cs="Times New Roman"/>
          <w:b/>
          <w:sz w:val="24"/>
          <w:szCs w:val="24"/>
        </w:rPr>
        <w:t xml:space="preserve"> </w:t>
      </w:r>
      <w:r w:rsidR="000E61BC" w:rsidRPr="00E06490">
        <w:rPr>
          <w:rFonts w:ascii="Times New Roman" w:hAnsi="Times New Roman" w:cs="Times New Roman"/>
          <w:b/>
          <w:sz w:val="24"/>
          <w:szCs w:val="24"/>
        </w:rPr>
        <w:t xml:space="preserve">até as </w:t>
      </w:r>
      <w:r w:rsidR="00497014" w:rsidRPr="00E06490">
        <w:rPr>
          <w:rFonts w:ascii="Times New Roman" w:hAnsi="Times New Roman" w:cs="Times New Roman"/>
          <w:b/>
          <w:sz w:val="24"/>
          <w:szCs w:val="24"/>
        </w:rPr>
        <w:t>07</w:t>
      </w:r>
      <w:r w:rsidR="000E61BC" w:rsidRPr="00E06490">
        <w:rPr>
          <w:rFonts w:ascii="Times New Roman" w:hAnsi="Times New Roman" w:cs="Times New Roman"/>
          <w:b/>
          <w:sz w:val="24"/>
          <w:szCs w:val="24"/>
        </w:rPr>
        <w:t>h</w:t>
      </w:r>
      <w:r w:rsidR="00E06490" w:rsidRPr="00E06490">
        <w:rPr>
          <w:rFonts w:ascii="Times New Roman" w:hAnsi="Times New Roman" w:cs="Times New Roman"/>
          <w:b/>
          <w:sz w:val="24"/>
          <w:szCs w:val="24"/>
        </w:rPr>
        <w:t>30</w:t>
      </w:r>
      <w:r w:rsidR="000E61BC" w:rsidRPr="00E06490">
        <w:rPr>
          <w:rFonts w:ascii="Times New Roman" w:hAnsi="Times New Roman" w:cs="Times New Roman"/>
          <w:b/>
          <w:sz w:val="24"/>
          <w:szCs w:val="24"/>
        </w:rPr>
        <w:t>min</w:t>
      </w:r>
      <w:r w:rsidRPr="00E06490">
        <w:rPr>
          <w:rFonts w:ascii="Times New Roman" w:hAnsi="Times New Roman" w:cs="Times New Roman"/>
          <w:b/>
          <w:sz w:val="24"/>
          <w:szCs w:val="24"/>
        </w:rPr>
        <w:t xml:space="preserve"> do dia </w:t>
      </w:r>
      <w:r w:rsidR="00E06490" w:rsidRPr="00E06490">
        <w:rPr>
          <w:rFonts w:ascii="Times New Roman" w:hAnsi="Times New Roman" w:cs="Times New Roman"/>
          <w:b/>
          <w:sz w:val="24"/>
          <w:szCs w:val="24"/>
        </w:rPr>
        <w:t>19</w:t>
      </w:r>
      <w:r w:rsidRPr="00E06490">
        <w:rPr>
          <w:rFonts w:ascii="Times New Roman" w:hAnsi="Times New Roman" w:cs="Times New Roman"/>
          <w:b/>
          <w:sz w:val="24"/>
          <w:szCs w:val="24"/>
        </w:rPr>
        <w:t>/</w:t>
      </w:r>
      <w:r w:rsidR="00D16DD6" w:rsidRPr="00E06490">
        <w:rPr>
          <w:rFonts w:ascii="Times New Roman" w:hAnsi="Times New Roman" w:cs="Times New Roman"/>
          <w:b/>
          <w:sz w:val="24"/>
          <w:szCs w:val="24"/>
        </w:rPr>
        <w:t>0</w:t>
      </w:r>
      <w:r w:rsidR="00E06490" w:rsidRPr="00E06490">
        <w:rPr>
          <w:rFonts w:ascii="Times New Roman" w:hAnsi="Times New Roman" w:cs="Times New Roman"/>
          <w:b/>
          <w:sz w:val="24"/>
          <w:szCs w:val="24"/>
        </w:rPr>
        <w:t>3</w:t>
      </w:r>
      <w:r w:rsidRPr="00E06490">
        <w:rPr>
          <w:rFonts w:ascii="Times New Roman" w:hAnsi="Times New Roman" w:cs="Times New Roman"/>
          <w:b/>
          <w:sz w:val="24"/>
          <w:szCs w:val="24"/>
        </w:rPr>
        <w:t>/</w:t>
      </w:r>
      <w:r w:rsidR="009452DE" w:rsidRPr="00E06490">
        <w:rPr>
          <w:rFonts w:ascii="Times New Roman" w:hAnsi="Times New Roman" w:cs="Times New Roman"/>
          <w:b/>
          <w:sz w:val="24"/>
          <w:szCs w:val="24"/>
        </w:rPr>
        <w:t>2026</w:t>
      </w:r>
      <w:r w:rsidRPr="00E06490">
        <w:rPr>
          <w:rFonts w:ascii="Times New Roman" w:hAnsi="Times New Roman" w:cs="Times New Roman"/>
          <w:b/>
          <w:sz w:val="24"/>
          <w:szCs w:val="24"/>
        </w:rPr>
        <w:t>.</w:t>
      </w:r>
    </w:p>
    <w:p w:rsidR="005378D1" w:rsidRPr="00E06490" w:rsidRDefault="000E61BC" w:rsidP="001A33FF">
      <w:pPr>
        <w:tabs>
          <w:tab w:val="left" w:pos="2790"/>
        </w:tabs>
        <w:spacing w:after="0" w:line="240" w:lineRule="auto"/>
        <w:jc w:val="both"/>
        <w:rPr>
          <w:rFonts w:ascii="Times New Roman" w:hAnsi="Times New Roman" w:cs="Times New Roman"/>
          <w:b/>
          <w:sz w:val="24"/>
          <w:szCs w:val="24"/>
        </w:rPr>
      </w:pPr>
      <w:r w:rsidRPr="00E06490">
        <w:rPr>
          <w:rFonts w:ascii="Times New Roman" w:hAnsi="Times New Roman" w:cs="Times New Roman"/>
          <w:b/>
          <w:sz w:val="24"/>
          <w:szCs w:val="24"/>
        </w:rPr>
        <w:t xml:space="preserve">ABERTURA DAS PROPOSTAS: </w:t>
      </w:r>
      <w:r w:rsidR="007D610C" w:rsidRPr="00E06490">
        <w:rPr>
          <w:rFonts w:ascii="Times New Roman" w:hAnsi="Times New Roman" w:cs="Times New Roman"/>
          <w:b/>
          <w:sz w:val="24"/>
          <w:szCs w:val="24"/>
        </w:rPr>
        <w:t>À</w:t>
      </w:r>
      <w:r w:rsidR="005378D1" w:rsidRPr="00E06490">
        <w:rPr>
          <w:rFonts w:ascii="Times New Roman" w:hAnsi="Times New Roman" w:cs="Times New Roman"/>
          <w:b/>
          <w:sz w:val="24"/>
          <w:szCs w:val="24"/>
        </w:rPr>
        <w:t xml:space="preserve">s </w:t>
      </w:r>
      <w:r w:rsidR="00497014" w:rsidRPr="00E06490">
        <w:rPr>
          <w:rFonts w:ascii="Times New Roman" w:hAnsi="Times New Roman" w:cs="Times New Roman"/>
          <w:b/>
          <w:sz w:val="24"/>
          <w:szCs w:val="24"/>
        </w:rPr>
        <w:t>08</w:t>
      </w:r>
      <w:r w:rsidR="005378D1" w:rsidRPr="00E06490">
        <w:rPr>
          <w:rFonts w:ascii="Times New Roman" w:hAnsi="Times New Roman" w:cs="Times New Roman"/>
          <w:b/>
          <w:sz w:val="24"/>
          <w:szCs w:val="24"/>
        </w:rPr>
        <w:t>h</w:t>
      </w:r>
      <w:r w:rsidRPr="00E06490">
        <w:rPr>
          <w:rFonts w:ascii="Times New Roman" w:hAnsi="Times New Roman" w:cs="Times New Roman"/>
          <w:b/>
          <w:sz w:val="24"/>
          <w:szCs w:val="24"/>
        </w:rPr>
        <w:t>0</w:t>
      </w:r>
      <w:r w:rsidR="005378D1" w:rsidRPr="00E06490">
        <w:rPr>
          <w:rFonts w:ascii="Times New Roman" w:hAnsi="Times New Roman" w:cs="Times New Roman"/>
          <w:b/>
          <w:sz w:val="24"/>
          <w:szCs w:val="24"/>
        </w:rPr>
        <w:t>0min do dia</w:t>
      </w:r>
      <w:r w:rsidR="007D610C" w:rsidRPr="00E06490">
        <w:rPr>
          <w:rFonts w:ascii="Times New Roman" w:hAnsi="Times New Roman" w:cs="Times New Roman"/>
          <w:b/>
          <w:sz w:val="24"/>
          <w:szCs w:val="24"/>
        </w:rPr>
        <w:t xml:space="preserve"> </w:t>
      </w:r>
      <w:r w:rsidR="00913518" w:rsidRPr="00E06490">
        <w:rPr>
          <w:rFonts w:ascii="Times New Roman" w:hAnsi="Times New Roman" w:cs="Times New Roman"/>
          <w:b/>
          <w:sz w:val="24"/>
          <w:szCs w:val="24"/>
        </w:rPr>
        <w:t>19</w:t>
      </w:r>
      <w:r w:rsidR="005378D1" w:rsidRPr="00E06490">
        <w:rPr>
          <w:rFonts w:ascii="Times New Roman" w:hAnsi="Times New Roman" w:cs="Times New Roman"/>
          <w:b/>
          <w:sz w:val="24"/>
          <w:szCs w:val="24"/>
        </w:rPr>
        <w:t>/</w:t>
      </w:r>
      <w:r w:rsidR="00E06490" w:rsidRPr="00E06490">
        <w:rPr>
          <w:rFonts w:ascii="Times New Roman" w:hAnsi="Times New Roman" w:cs="Times New Roman"/>
          <w:b/>
          <w:sz w:val="24"/>
          <w:szCs w:val="24"/>
        </w:rPr>
        <w:t>03</w:t>
      </w:r>
      <w:r w:rsidR="005378D1" w:rsidRPr="00E06490">
        <w:rPr>
          <w:rFonts w:ascii="Times New Roman" w:hAnsi="Times New Roman" w:cs="Times New Roman"/>
          <w:b/>
          <w:sz w:val="24"/>
          <w:szCs w:val="24"/>
        </w:rPr>
        <w:t>/</w:t>
      </w:r>
      <w:r w:rsidR="009452DE" w:rsidRPr="00E06490">
        <w:rPr>
          <w:rFonts w:ascii="Times New Roman" w:hAnsi="Times New Roman" w:cs="Times New Roman"/>
          <w:b/>
          <w:sz w:val="24"/>
          <w:szCs w:val="24"/>
        </w:rPr>
        <w:t>2026</w:t>
      </w:r>
      <w:r w:rsidR="005378D1" w:rsidRPr="00E06490">
        <w:rPr>
          <w:rFonts w:ascii="Times New Roman" w:hAnsi="Times New Roman" w:cs="Times New Roman"/>
          <w:b/>
          <w:sz w:val="24"/>
          <w:szCs w:val="24"/>
        </w:rPr>
        <w:t>.</w:t>
      </w:r>
    </w:p>
    <w:p w:rsidR="005378D1" w:rsidRPr="00E06490" w:rsidRDefault="000E61BC" w:rsidP="001A33FF">
      <w:pPr>
        <w:tabs>
          <w:tab w:val="left" w:pos="2790"/>
        </w:tabs>
        <w:spacing w:after="0" w:line="240" w:lineRule="auto"/>
        <w:jc w:val="both"/>
        <w:rPr>
          <w:rFonts w:ascii="Times New Roman" w:hAnsi="Times New Roman" w:cs="Times New Roman"/>
          <w:b/>
          <w:sz w:val="24"/>
          <w:szCs w:val="24"/>
        </w:rPr>
      </w:pPr>
      <w:r w:rsidRPr="00E06490">
        <w:rPr>
          <w:rFonts w:ascii="Times New Roman" w:hAnsi="Times New Roman" w:cs="Times New Roman"/>
          <w:b/>
          <w:sz w:val="24"/>
          <w:szCs w:val="24"/>
        </w:rPr>
        <w:t>ABERTURA DA</w:t>
      </w:r>
      <w:r w:rsidR="005378D1" w:rsidRPr="00E06490">
        <w:rPr>
          <w:rFonts w:ascii="Times New Roman" w:hAnsi="Times New Roman" w:cs="Times New Roman"/>
          <w:b/>
          <w:sz w:val="24"/>
          <w:szCs w:val="24"/>
        </w:rPr>
        <w:t xml:space="preserve"> SESSÃO DA DISPUTA DE PREÇOS: </w:t>
      </w:r>
      <w:r w:rsidR="00497014" w:rsidRPr="00E06490">
        <w:rPr>
          <w:rFonts w:ascii="Times New Roman" w:hAnsi="Times New Roman" w:cs="Times New Roman"/>
          <w:b/>
          <w:sz w:val="24"/>
          <w:szCs w:val="24"/>
        </w:rPr>
        <w:t>08</w:t>
      </w:r>
      <w:r w:rsidRPr="00E06490">
        <w:rPr>
          <w:rFonts w:ascii="Times New Roman" w:hAnsi="Times New Roman" w:cs="Times New Roman"/>
          <w:b/>
          <w:sz w:val="24"/>
          <w:szCs w:val="24"/>
        </w:rPr>
        <w:t>h0</w:t>
      </w:r>
      <w:r w:rsidR="00706531" w:rsidRPr="00E06490">
        <w:rPr>
          <w:rFonts w:ascii="Times New Roman" w:hAnsi="Times New Roman" w:cs="Times New Roman"/>
          <w:b/>
          <w:sz w:val="24"/>
          <w:szCs w:val="24"/>
        </w:rPr>
        <w:t>2</w:t>
      </w:r>
      <w:r w:rsidR="005378D1" w:rsidRPr="00E06490">
        <w:rPr>
          <w:rFonts w:ascii="Times New Roman" w:hAnsi="Times New Roman" w:cs="Times New Roman"/>
          <w:b/>
          <w:sz w:val="24"/>
          <w:szCs w:val="24"/>
        </w:rPr>
        <w:t>min do</w:t>
      </w:r>
      <w:r w:rsidRPr="00E06490">
        <w:rPr>
          <w:rFonts w:ascii="Times New Roman" w:hAnsi="Times New Roman" w:cs="Times New Roman"/>
          <w:b/>
          <w:sz w:val="24"/>
          <w:szCs w:val="24"/>
        </w:rPr>
        <w:t xml:space="preserve"> dia </w:t>
      </w:r>
      <w:r w:rsidR="00913518" w:rsidRPr="00E06490">
        <w:rPr>
          <w:rFonts w:ascii="Times New Roman" w:hAnsi="Times New Roman" w:cs="Times New Roman"/>
          <w:b/>
          <w:sz w:val="24"/>
          <w:szCs w:val="24"/>
        </w:rPr>
        <w:t>19</w:t>
      </w:r>
      <w:r w:rsidR="005378D1" w:rsidRPr="00E06490">
        <w:rPr>
          <w:rFonts w:ascii="Times New Roman" w:hAnsi="Times New Roman" w:cs="Times New Roman"/>
          <w:b/>
          <w:sz w:val="24"/>
          <w:szCs w:val="24"/>
        </w:rPr>
        <w:t>/</w:t>
      </w:r>
      <w:r w:rsidR="00E06490" w:rsidRPr="00E06490">
        <w:rPr>
          <w:rFonts w:ascii="Times New Roman" w:hAnsi="Times New Roman" w:cs="Times New Roman"/>
          <w:b/>
          <w:sz w:val="24"/>
          <w:szCs w:val="24"/>
        </w:rPr>
        <w:t>03</w:t>
      </w:r>
      <w:r w:rsidR="005378D1" w:rsidRPr="00E06490">
        <w:rPr>
          <w:rFonts w:ascii="Times New Roman" w:hAnsi="Times New Roman" w:cs="Times New Roman"/>
          <w:b/>
          <w:sz w:val="24"/>
          <w:szCs w:val="24"/>
        </w:rPr>
        <w:t>/</w:t>
      </w:r>
      <w:r w:rsidR="009452DE" w:rsidRPr="00E06490">
        <w:rPr>
          <w:rFonts w:ascii="Times New Roman" w:hAnsi="Times New Roman" w:cs="Times New Roman"/>
          <w:b/>
          <w:sz w:val="24"/>
          <w:szCs w:val="24"/>
        </w:rPr>
        <w:t>2026</w:t>
      </w:r>
      <w:r w:rsidR="005378D1" w:rsidRPr="00E06490">
        <w:rPr>
          <w:rFonts w:ascii="Times New Roman" w:hAnsi="Times New Roman" w:cs="Times New Roman"/>
          <w:b/>
          <w:sz w:val="24"/>
          <w:szCs w:val="24"/>
        </w:rPr>
        <w:t>.</w:t>
      </w:r>
    </w:p>
    <w:p w:rsidR="005378D1" w:rsidRPr="00E06490" w:rsidRDefault="00FF52C5" w:rsidP="001A33FF">
      <w:pPr>
        <w:tabs>
          <w:tab w:val="left" w:pos="2790"/>
        </w:tabs>
        <w:spacing w:after="0" w:line="240" w:lineRule="auto"/>
        <w:jc w:val="both"/>
        <w:rPr>
          <w:rFonts w:ascii="Times New Roman" w:hAnsi="Times New Roman" w:cs="Times New Roman"/>
          <w:b/>
          <w:sz w:val="24"/>
          <w:szCs w:val="24"/>
        </w:rPr>
      </w:pPr>
      <w:r w:rsidRPr="00E06490">
        <w:rPr>
          <w:rFonts w:ascii="Times New Roman" w:hAnsi="Times New Roman" w:cs="Times New Roman"/>
          <w:b/>
          <w:sz w:val="24"/>
          <w:szCs w:val="24"/>
        </w:rPr>
        <w:t>REFERÊNCIA DE TEMPO: H</w:t>
      </w:r>
      <w:r w:rsidR="005378D1" w:rsidRPr="00E06490">
        <w:rPr>
          <w:rFonts w:ascii="Times New Roman" w:hAnsi="Times New Roman" w:cs="Times New Roman"/>
          <w:b/>
          <w:sz w:val="24"/>
          <w:szCs w:val="24"/>
        </w:rPr>
        <w:t>orário de Brasília (DF).</w:t>
      </w:r>
    </w:p>
    <w:p w:rsidR="005378D1" w:rsidRPr="00856995" w:rsidRDefault="005378D1" w:rsidP="001A33FF">
      <w:pPr>
        <w:tabs>
          <w:tab w:val="left" w:pos="2790"/>
        </w:tabs>
        <w:spacing w:after="0" w:line="240" w:lineRule="auto"/>
        <w:jc w:val="both"/>
        <w:rPr>
          <w:rFonts w:ascii="Times New Roman" w:hAnsi="Times New Roman" w:cs="Times New Roman"/>
          <w:b/>
          <w:sz w:val="24"/>
          <w:szCs w:val="24"/>
        </w:rPr>
      </w:pPr>
      <w:r w:rsidRPr="00E06490">
        <w:rPr>
          <w:rFonts w:ascii="Times New Roman" w:hAnsi="Times New Roman" w:cs="Times New Roman"/>
          <w:b/>
          <w:sz w:val="24"/>
          <w:szCs w:val="24"/>
        </w:rPr>
        <w:t>LOCAL: Portal: www.portaldecompraspublicas.com.br</w:t>
      </w:r>
    </w:p>
    <w:p w:rsidR="00560797" w:rsidRPr="00856995" w:rsidRDefault="00560797" w:rsidP="00691C66">
      <w:pPr>
        <w:tabs>
          <w:tab w:val="left" w:pos="2790"/>
        </w:tabs>
        <w:spacing w:after="0" w:line="240" w:lineRule="auto"/>
        <w:rPr>
          <w:rFonts w:ascii="Times New Roman" w:hAnsi="Times New Roman" w:cs="Times New Roman"/>
          <w:sz w:val="24"/>
          <w:szCs w:val="24"/>
        </w:rPr>
      </w:pPr>
    </w:p>
    <w:p w:rsidR="00F832BB" w:rsidRPr="00DA0583" w:rsidRDefault="00DA0583" w:rsidP="00F832BB">
      <w:pPr>
        <w:tabs>
          <w:tab w:val="left" w:pos="2790"/>
        </w:tabs>
        <w:spacing w:after="0" w:line="240" w:lineRule="auto"/>
        <w:rPr>
          <w:rFonts w:ascii="Times New Roman" w:hAnsi="Times New Roman" w:cs="Times New Roman"/>
          <w:b/>
          <w:sz w:val="24"/>
          <w:szCs w:val="24"/>
        </w:rPr>
      </w:pPr>
      <w:r w:rsidRPr="00856995">
        <w:rPr>
          <w:rFonts w:ascii="Times New Roman" w:hAnsi="Times New Roman" w:cs="Times New Roman"/>
          <w:b/>
          <w:sz w:val="24"/>
          <w:szCs w:val="24"/>
        </w:rPr>
        <w:t xml:space="preserve">1. </w:t>
      </w:r>
      <w:r w:rsidR="00DA4C2E" w:rsidRPr="00856995">
        <w:rPr>
          <w:rFonts w:ascii="Times New Roman" w:hAnsi="Times New Roman" w:cs="Times New Roman"/>
          <w:b/>
          <w:sz w:val="24"/>
          <w:szCs w:val="24"/>
        </w:rPr>
        <w:t>DO OBJETO</w:t>
      </w:r>
    </w:p>
    <w:p w:rsidR="00F832BB" w:rsidRPr="00F832BB" w:rsidRDefault="003D7C0C" w:rsidP="003D7C0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F832BB" w:rsidRPr="00F832BB">
        <w:rPr>
          <w:rFonts w:ascii="Times New Roman" w:hAnsi="Times New Roman" w:cs="Times New Roman"/>
          <w:sz w:val="24"/>
          <w:szCs w:val="24"/>
        </w:rPr>
        <w:t>O objeto da presente licitação é</w:t>
      </w:r>
      <w:r w:rsidR="00DA0583">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a aquisição de </w:t>
      </w:r>
      <w:r w:rsidR="006752AB" w:rsidRPr="006752AB">
        <w:rPr>
          <w:rFonts w:ascii="Times New Roman" w:hAnsi="Times New Roman" w:cs="Times New Roman"/>
          <w:sz w:val="24"/>
          <w:szCs w:val="24"/>
        </w:rPr>
        <w:t>Medicamentos, para uso e distribuição nas unidades sanitárias do município, a pacientes cadastrados no Departamento Municipal de Saúde</w:t>
      </w:r>
      <w:r w:rsidR="00F832BB" w:rsidRPr="00F832BB">
        <w:rPr>
          <w:rFonts w:ascii="Times New Roman" w:hAnsi="Times New Roman" w:cs="Times New Roman"/>
          <w:sz w:val="24"/>
          <w:szCs w:val="24"/>
        </w:rPr>
        <w:t xml:space="preserve">, conforme condições, quantidades e exigências estabelecidas neste Edital com as características descritas </w:t>
      </w:r>
      <w:r>
        <w:rPr>
          <w:rFonts w:ascii="Times New Roman" w:hAnsi="Times New Roman" w:cs="Times New Roman"/>
          <w:sz w:val="24"/>
          <w:szCs w:val="24"/>
        </w:rPr>
        <w:t>em seus Anexos</w:t>
      </w:r>
      <w:r w:rsidR="00F832BB" w:rsidRPr="00F832BB">
        <w:rPr>
          <w:rFonts w:ascii="Times New Roman" w:hAnsi="Times New Roman" w:cs="Times New Roman"/>
          <w:sz w:val="24"/>
          <w:szCs w:val="24"/>
        </w:rPr>
        <w:t>.</w:t>
      </w:r>
    </w:p>
    <w:p w:rsidR="00F832BB" w:rsidRDefault="00F832BB" w:rsidP="003D7C0C">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1.2. O critério de julgamento adotado será o menor preço do item, observadas as exigências contidas neste Edital e seus Anexos quanto às especificações do objeto.</w:t>
      </w:r>
    </w:p>
    <w:p w:rsidR="00DA4C2E" w:rsidRDefault="00DA4C2E" w:rsidP="003D7C0C">
      <w:pPr>
        <w:tabs>
          <w:tab w:val="left" w:pos="2790"/>
        </w:tabs>
        <w:spacing w:after="0" w:line="240" w:lineRule="auto"/>
        <w:jc w:val="both"/>
        <w:rPr>
          <w:rFonts w:ascii="Times New Roman" w:hAnsi="Times New Roman" w:cs="Times New Roman"/>
          <w:sz w:val="24"/>
          <w:szCs w:val="24"/>
        </w:rPr>
      </w:pPr>
    </w:p>
    <w:p w:rsidR="00DA4C2E" w:rsidRPr="00DA4C2E" w:rsidRDefault="00DA4C2E" w:rsidP="003D7C0C">
      <w:pPr>
        <w:tabs>
          <w:tab w:val="left" w:pos="2790"/>
        </w:tabs>
        <w:spacing w:after="0" w:line="240" w:lineRule="auto"/>
        <w:jc w:val="both"/>
        <w:rPr>
          <w:rFonts w:ascii="Times New Roman" w:hAnsi="Times New Roman" w:cs="Times New Roman"/>
          <w:b/>
          <w:sz w:val="24"/>
          <w:szCs w:val="24"/>
        </w:rPr>
      </w:pPr>
      <w:r w:rsidRPr="00DA4C2E">
        <w:rPr>
          <w:rFonts w:ascii="Times New Roman" w:hAnsi="Times New Roman" w:cs="Times New Roman"/>
          <w:b/>
          <w:sz w:val="24"/>
          <w:szCs w:val="24"/>
        </w:rPr>
        <w:t>2. DA ENTREGA</w:t>
      </w:r>
    </w:p>
    <w:p w:rsidR="00510BE8" w:rsidRDefault="00510BE8"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510BE8">
        <w:rPr>
          <w:rFonts w:ascii="Times New Roman" w:hAnsi="Times New Roman" w:cs="Times New Roman"/>
          <w:sz w:val="24"/>
          <w:szCs w:val="24"/>
        </w:rPr>
        <w:t>.1. O fornecimento do objeto deverá ser efetuado</w:t>
      </w:r>
      <w:r w:rsidR="00803F61">
        <w:rPr>
          <w:rFonts w:ascii="Times New Roman" w:hAnsi="Times New Roman" w:cs="Times New Roman"/>
          <w:sz w:val="24"/>
          <w:szCs w:val="24"/>
        </w:rPr>
        <w:t xml:space="preserve"> em </w:t>
      </w:r>
      <w:r w:rsidR="00803F61" w:rsidRPr="006C5023">
        <w:rPr>
          <w:rFonts w:ascii="Times New Roman" w:hAnsi="Times New Roman" w:cs="Times New Roman"/>
          <w:b/>
          <w:sz w:val="24"/>
          <w:szCs w:val="24"/>
          <w:u w:val="single"/>
        </w:rPr>
        <w:t>ENTREGA ÚNICA</w:t>
      </w:r>
      <w:r w:rsidR="00803F61" w:rsidRPr="006C5023">
        <w:rPr>
          <w:rFonts w:ascii="Times New Roman" w:hAnsi="Times New Roman" w:cs="Times New Roman"/>
          <w:b/>
          <w:sz w:val="24"/>
          <w:szCs w:val="24"/>
        </w:rPr>
        <w:t xml:space="preserve"> </w:t>
      </w:r>
      <w:r w:rsidRPr="006C5023">
        <w:rPr>
          <w:rFonts w:ascii="Times New Roman" w:hAnsi="Times New Roman" w:cs="Times New Roman"/>
          <w:b/>
          <w:sz w:val="24"/>
          <w:szCs w:val="24"/>
        </w:rPr>
        <w:t xml:space="preserve">no prazo máximo de </w:t>
      </w:r>
      <w:r w:rsidR="00706531" w:rsidRPr="006C5023">
        <w:rPr>
          <w:rFonts w:ascii="Times New Roman" w:hAnsi="Times New Roman" w:cs="Times New Roman"/>
          <w:b/>
          <w:sz w:val="24"/>
          <w:szCs w:val="24"/>
        </w:rPr>
        <w:t>15</w:t>
      </w:r>
      <w:r w:rsidRPr="006C5023">
        <w:rPr>
          <w:rFonts w:ascii="Times New Roman" w:hAnsi="Times New Roman" w:cs="Times New Roman"/>
          <w:b/>
          <w:sz w:val="24"/>
          <w:szCs w:val="24"/>
        </w:rPr>
        <w:t xml:space="preserve"> (</w:t>
      </w:r>
      <w:r w:rsidR="00706531" w:rsidRPr="006C5023">
        <w:rPr>
          <w:rFonts w:ascii="Times New Roman" w:hAnsi="Times New Roman" w:cs="Times New Roman"/>
          <w:b/>
          <w:sz w:val="24"/>
          <w:szCs w:val="24"/>
        </w:rPr>
        <w:t>quinze</w:t>
      </w:r>
      <w:r w:rsidRPr="006C5023">
        <w:rPr>
          <w:rFonts w:ascii="Times New Roman" w:hAnsi="Times New Roman" w:cs="Times New Roman"/>
          <w:b/>
          <w:sz w:val="24"/>
          <w:szCs w:val="24"/>
        </w:rPr>
        <w:t>) dias</w:t>
      </w:r>
      <w:r w:rsidR="00706531" w:rsidRPr="006C5023">
        <w:rPr>
          <w:rFonts w:ascii="Times New Roman" w:hAnsi="Times New Roman" w:cs="Times New Roman"/>
          <w:b/>
          <w:sz w:val="24"/>
          <w:szCs w:val="24"/>
        </w:rPr>
        <w:t xml:space="preserve"> úteis</w:t>
      </w:r>
      <w:r w:rsidRPr="00510BE8">
        <w:rPr>
          <w:rFonts w:ascii="Times New Roman" w:hAnsi="Times New Roman" w:cs="Times New Roman"/>
          <w:sz w:val="24"/>
          <w:szCs w:val="24"/>
        </w:rPr>
        <w:t>, a contar do receb</w:t>
      </w:r>
      <w:r>
        <w:rPr>
          <w:rFonts w:ascii="Times New Roman" w:hAnsi="Times New Roman" w:cs="Times New Roman"/>
          <w:sz w:val="24"/>
          <w:szCs w:val="24"/>
        </w:rPr>
        <w:t>imento da nota do empenho no e-mail indicado</w:t>
      </w:r>
      <w:r w:rsidRPr="00510BE8">
        <w:rPr>
          <w:rFonts w:ascii="Times New Roman" w:hAnsi="Times New Roman" w:cs="Times New Roman"/>
          <w:sz w:val="24"/>
          <w:szCs w:val="24"/>
        </w:rPr>
        <w:t>.</w:t>
      </w:r>
    </w:p>
    <w:p w:rsidR="00510BE8" w:rsidRPr="00510BE8" w:rsidRDefault="00BC5D60"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41A6A">
        <w:rPr>
          <w:rFonts w:ascii="Times New Roman" w:hAnsi="Times New Roman" w:cs="Times New Roman"/>
          <w:sz w:val="24"/>
          <w:szCs w:val="24"/>
        </w:rPr>
        <w:t xml:space="preserve">.2. </w:t>
      </w:r>
      <w:r w:rsidR="00510BE8" w:rsidRPr="00510BE8">
        <w:rPr>
          <w:rFonts w:ascii="Times New Roman" w:hAnsi="Times New Roman" w:cs="Times New Roman"/>
          <w:sz w:val="24"/>
          <w:szCs w:val="24"/>
        </w:rPr>
        <w:t>O prazo de validade dos medicamentos, quando da entrega, deverá corresponder a, no mínimo, 75% (setenta e cinco por cento) do prazo de validade total dos mesmos, contado da data de fabricação.</w:t>
      </w:r>
    </w:p>
    <w:p w:rsidR="00BC5D60" w:rsidRDefault="00BC5D60"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.3 – Juntamente com os medicamentos, deverá ser entregue o Certificado de Análise de Controle de Qualidade e Laudo Analítico do Fabricante, para cada medicamento adjudicado.</w:t>
      </w:r>
    </w:p>
    <w:p w:rsidR="00BC5D60" w:rsidRDefault="00BC5D60"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.4 – Todos os medicamentos, deverão ser ofertados, apresentados e entregues contendo rótulos e bulas com todas as informações (número do lote data de fabricação, data de validade, nome do responsável técnico e o número de inscrição no Conselho Regional de Farmácia, número de registro no Ministério da Saúde ou órgão equivalente, nome genérico e concentração, de acordo com a Legislação Sani</w:t>
      </w:r>
      <w:r w:rsidR="00972111">
        <w:rPr>
          <w:rFonts w:ascii="Times New Roman" w:hAnsi="Times New Roman" w:cs="Times New Roman"/>
          <w:sz w:val="24"/>
          <w:szCs w:val="24"/>
        </w:rPr>
        <w:t xml:space="preserve">tária e em língua portuguesa). </w:t>
      </w:r>
    </w:p>
    <w:p w:rsidR="00510BE8" w:rsidRPr="00510BE8" w:rsidRDefault="00972111"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510BE8" w:rsidRPr="00510BE8">
        <w:rPr>
          <w:rFonts w:ascii="Times New Roman" w:hAnsi="Times New Roman" w:cs="Times New Roman"/>
          <w:sz w:val="24"/>
          <w:szCs w:val="24"/>
        </w:rPr>
        <w:t>.5 – Se distribuidora, a mesma deverá comprovar a procedência do medicamento que está sendo entregue através de cópia da Nota Fiscal da compra do referido medicamento.</w:t>
      </w:r>
    </w:p>
    <w:p w:rsidR="00510BE8" w:rsidRPr="00510BE8" w:rsidRDefault="00510BE8" w:rsidP="00510BE8">
      <w:pPr>
        <w:tabs>
          <w:tab w:val="left" w:pos="2790"/>
        </w:tabs>
        <w:spacing w:after="0" w:line="240" w:lineRule="auto"/>
        <w:jc w:val="both"/>
        <w:rPr>
          <w:rFonts w:ascii="Times New Roman" w:hAnsi="Times New Roman" w:cs="Times New Roman"/>
          <w:sz w:val="24"/>
          <w:szCs w:val="24"/>
        </w:rPr>
      </w:pPr>
      <w:r w:rsidRPr="00510BE8">
        <w:rPr>
          <w:rFonts w:ascii="Times New Roman" w:hAnsi="Times New Roman" w:cs="Times New Roman"/>
          <w:sz w:val="24"/>
          <w:szCs w:val="24"/>
        </w:rPr>
        <w:t>I – Importante: será observado no ato do recebimento dos medicamentos se o número do Lote entregue confere com o constante na Nota Fiscal de Procedência.</w:t>
      </w:r>
    </w:p>
    <w:p w:rsidR="00510BE8" w:rsidRPr="00510BE8" w:rsidRDefault="00972111"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.6 – Não serão aceitos, no momento da entrega, medicamentos de fabricante e/ou marca diferentes daqueles co</w:t>
      </w:r>
      <w:r>
        <w:rPr>
          <w:rFonts w:ascii="Times New Roman" w:hAnsi="Times New Roman" w:cs="Times New Roman"/>
          <w:sz w:val="24"/>
          <w:szCs w:val="24"/>
        </w:rPr>
        <w:t>nstantes na proposta vencedora.</w:t>
      </w:r>
    </w:p>
    <w:p w:rsidR="00510BE8" w:rsidRPr="00510BE8" w:rsidRDefault="00972111"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.7 – A licitante que enviar os medicamentos com falta de qualquer um dos documentos solicitado em desacordo, será notificada e terá prazo de até 48 horas para regularização, após automaticamente recebera uma “Notificação” de aplicação das penalidades previstas neste edital.</w:t>
      </w:r>
    </w:p>
    <w:p w:rsidR="00510BE8" w:rsidRPr="00510BE8" w:rsidRDefault="00510BE8" w:rsidP="00510BE8">
      <w:pPr>
        <w:tabs>
          <w:tab w:val="left" w:pos="2790"/>
        </w:tabs>
        <w:spacing w:after="0" w:line="240" w:lineRule="auto"/>
        <w:jc w:val="both"/>
        <w:rPr>
          <w:rFonts w:ascii="Times New Roman" w:hAnsi="Times New Roman" w:cs="Times New Roman"/>
          <w:sz w:val="24"/>
          <w:szCs w:val="24"/>
        </w:rPr>
      </w:pPr>
      <w:r w:rsidRPr="00510BE8">
        <w:rPr>
          <w:rFonts w:ascii="Times New Roman" w:hAnsi="Times New Roman" w:cs="Times New Roman"/>
          <w:sz w:val="24"/>
          <w:szCs w:val="24"/>
        </w:rPr>
        <w:t>I - Caso a licitante não regularizar a irregularidade no prazo estabelecido a Nota de Empenho será anulada e será convocado o licitante melhor classificado para entrega do medicamento.</w:t>
      </w:r>
    </w:p>
    <w:p w:rsidR="00510BE8" w:rsidRPr="00510BE8" w:rsidRDefault="00972111"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 xml:space="preserve">.8 - As mercadorias devem ser entregues livres de frete, carga e descarga, na Unidade Sanitária central, localizada </w:t>
      </w:r>
      <w:r w:rsidR="00510BE8" w:rsidRPr="00972111">
        <w:rPr>
          <w:rFonts w:ascii="Times New Roman" w:hAnsi="Times New Roman" w:cs="Times New Roman"/>
          <w:b/>
          <w:sz w:val="24"/>
          <w:szCs w:val="24"/>
        </w:rPr>
        <w:t>na Rua XV de Novembro, 120, Centro, Selbach, RS</w:t>
      </w:r>
      <w:r w:rsidR="00510BE8" w:rsidRPr="00510BE8">
        <w:rPr>
          <w:rFonts w:ascii="Times New Roman" w:hAnsi="Times New Roman" w:cs="Times New Roman"/>
          <w:sz w:val="24"/>
          <w:szCs w:val="24"/>
        </w:rPr>
        <w:t>, no horário das 8 horas às 11 horas pela manhã e das 13h30min às 17 horas período da tarde, em dias úteis.</w:t>
      </w:r>
    </w:p>
    <w:p w:rsidR="00510BE8" w:rsidRPr="00510BE8" w:rsidRDefault="002D342B"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.9 - Além da entrega no local designado pelo Município, conforme, deverá a licitante vencedora, também, descarregar e armazenar os produtos no local indicado por servidor, comprometendo-se, ainda, integralmente, com eventuais danos causados a estes.</w:t>
      </w:r>
    </w:p>
    <w:p w:rsidR="00510BE8" w:rsidRPr="00510BE8" w:rsidRDefault="002D342B"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.10 - O transporte dos medicamentos deverá ser feito em veículo apropriado para transporte de produtos desta natureza.</w:t>
      </w:r>
    </w:p>
    <w:p w:rsidR="00510BE8" w:rsidRPr="00510BE8" w:rsidRDefault="002D342B"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.11 - O Município reserva-se o direito de recusar o recebimento de medicamentos cujas condições de transporte não estejam de acordo com a legislação sanitária, sejam precárias ou que comprometam a qualidade dos medicamentos.</w:t>
      </w:r>
    </w:p>
    <w:p w:rsidR="00510BE8" w:rsidRPr="00510BE8" w:rsidRDefault="002D342B"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.12 - Os medicamentos acondicionados em frascos deverão conter lacre na tampa. Não serão aceitos produtos com indícios de vazamento. Poderão ser aceitos frascos sem lacre na tampa, desde que cada frasco seja entregue em embalagem secundária individual, a qual contenha lacre (garantindo, assim, a inviolabilidade do produto).</w:t>
      </w:r>
    </w:p>
    <w:p w:rsidR="00510BE8" w:rsidRDefault="002D342B" w:rsidP="00510BE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10BE8" w:rsidRPr="00510BE8">
        <w:rPr>
          <w:rFonts w:ascii="Times New Roman" w:hAnsi="Times New Roman" w:cs="Times New Roman"/>
          <w:sz w:val="24"/>
          <w:szCs w:val="24"/>
        </w:rPr>
        <w:t>.13 - Nas embalagens primárias e/ou secundárias deverá vir impressa a inscrição “PROIBIDA A VENDA NO COMÉRCIO” ou expressão similar (venda proibida, proibido ao comércio, proibida a venda). Não serão aceitos medicamentos cuja expressão “PROIBIDA A VENDA NO COMÉRCIO”, esteja carimbada de forma que o manuseio permita adulteração ou que fique borrada.</w:t>
      </w:r>
    </w:p>
    <w:p w:rsidR="00510BE8" w:rsidRDefault="00510BE8" w:rsidP="003D7C0C">
      <w:pPr>
        <w:tabs>
          <w:tab w:val="left" w:pos="2790"/>
        </w:tabs>
        <w:spacing w:after="0" w:line="240" w:lineRule="auto"/>
        <w:jc w:val="both"/>
        <w:rPr>
          <w:rFonts w:ascii="Times New Roman" w:hAnsi="Times New Roman" w:cs="Times New Roman"/>
          <w:sz w:val="24"/>
          <w:szCs w:val="24"/>
        </w:rPr>
      </w:pPr>
    </w:p>
    <w:p w:rsidR="006319BE" w:rsidRDefault="006319BE"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3. DAS CONDIÇÕES DE PARTICIPAÇÃO</w:t>
      </w:r>
    </w:p>
    <w:p w:rsidR="006319BE" w:rsidRPr="006319BE" w:rsidRDefault="006319BE"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.1. Poderão participar deste Pregão as empresas legalmente constituídas e que comprovem possuir os requisitos</w:t>
      </w:r>
      <w:r>
        <w:rPr>
          <w:rFonts w:ascii="Times New Roman" w:hAnsi="Times New Roman" w:cs="Times New Roman"/>
          <w:sz w:val="24"/>
          <w:szCs w:val="24"/>
        </w:rPr>
        <w:t xml:space="preserve"> </w:t>
      </w:r>
      <w:r w:rsidRPr="006319BE">
        <w:rPr>
          <w:rFonts w:ascii="Times New Roman" w:hAnsi="Times New Roman" w:cs="Times New Roman"/>
          <w:sz w:val="24"/>
          <w:szCs w:val="24"/>
        </w:rPr>
        <w:t>mínimos de qualificação exigidos neste Edital e seus Anexos.</w:t>
      </w:r>
    </w:p>
    <w:p w:rsidR="006319BE" w:rsidRPr="006319BE" w:rsidRDefault="006319BE"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C6C03">
        <w:rPr>
          <w:rFonts w:ascii="Times New Roman" w:hAnsi="Times New Roman" w:cs="Times New Roman"/>
          <w:sz w:val="24"/>
          <w:szCs w:val="24"/>
        </w:rPr>
        <w:t>.2. Não poderá</w:t>
      </w:r>
      <w:r w:rsidRPr="006319BE">
        <w:rPr>
          <w:rFonts w:ascii="Times New Roman" w:hAnsi="Times New Roman" w:cs="Times New Roman"/>
          <w:sz w:val="24"/>
          <w:szCs w:val="24"/>
        </w:rPr>
        <w:t xml:space="preserve"> particip</w:t>
      </w:r>
      <w:r w:rsidR="009C6C03">
        <w:rPr>
          <w:rFonts w:ascii="Times New Roman" w:hAnsi="Times New Roman" w:cs="Times New Roman"/>
          <w:sz w:val="24"/>
          <w:szCs w:val="24"/>
        </w:rPr>
        <w:t>ar do presente certame</w:t>
      </w:r>
      <w:r w:rsidRPr="006319BE">
        <w:rPr>
          <w:rFonts w:ascii="Times New Roman" w:hAnsi="Times New Roman" w:cs="Times New Roman"/>
          <w:sz w:val="24"/>
          <w:szCs w:val="24"/>
        </w:rPr>
        <w:t>:</w:t>
      </w:r>
    </w:p>
    <w:p w:rsidR="006319BE" w:rsidRPr="006319BE" w:rsidRDefault="006319BE"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.2.1. Empresa suspensa de participar de licitação e impedida de contratar com o Município, durante o prazo da</w:t>
      </w:r>
      <w:r>
        <w:rPr>
          <w:rFonts w:ascii="Times New Roman" w:hAnsi="Times New Roman" w:cs="Times New Roman"/>
          <w:sz w:val="24"/>
          <w:szCs w:val="24"/>
        </w:rPr>
        <w:t xml:space="preserve"> </w:t>
      </w:r>
      <w:r w:rsidRPr="006319BE">
        <w:rPr>
          <w:rFonts w:ascii="Times New Roman" w:hAnsi="Times New Roman" w:cs="Times New Roman"/>
          <w:sz w:val="24"/>
          <w:szCs w:val="24"/>
        </w:rPr>
        <w:t>sanção aplicada nos termos da legislação vigente;</w:t>
      </w:r>
    </w:p>
    <w:p w:rsidR="006319BE" w:rsidRPr="006319BE" w:rsidRDefault="006319BE"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.2.2. Empresa que tenha sido declarada inidônea para licitar ou contratar com a Administração Pública, nos</w:t>
      </w:r>
      <w:r>
        <w:rPr>
          <w:rFonts w:ascii="Times New Roman" w:hAnsi="Times New Roman" w:cs="Times New Roman"/>
          <w:sz w:val="24"/>
          <w:szCs w:val="24"/>
        </w:rPr>
        <w:t xml:space="preserve"> </w:t>
      </w:r>
      <w:r w:rsidRPr="006319BE">
        <w:rPr>
          <w:rFonts w:ascii="Times New Roman" w:hAnsi="Times New Roman" w:cs="Times New Roman"/>
          <w:sz w:val="24"/>
          <w:szCs w:val="24"/>
        </w:rPr>
        <w:t>termos da legislação vigente ou que estejam cumprindo a sanção de suspensão do direito de licitar e contratar</w:t>
      </w:r>
      <w:r>
        <w:rPr>
          <w:rFonts w:ascii="Times New Roman" w:hAnsi="Times New Roman" w:cs="Times New Roman"/>
          <w:sz w:val="24"/>
          <w:szCs w:val="24"/>
        </w:rPr>
        <w:t xml:space="preserve"> </w:t>
      </w:r>
      <w:r w:rsidRPr="006319BE">
        <w:rPr>
          <w:rFonts w:ascii="Times New Roman" w:hAnsi="Times New Roman" w:cs="Times New Roman"/>
          <w:sz w:val="24"/>
          <w:szCs w:val="24"/>
        </w:rPr>
        <w:t xml:space="preserve">com o Município </w:t>
      </w:r>
      <w:r w:rsidR="009C6C03">
        <w:rPr>
          <w:rFonts w:ascii="Times New Roman" w:hAnsi="Times New Roman" w:cs="Times New Roman"/>
          <w:sz w:val="24"/>
          <w:szCs w:val="24"/>
        </w:rPr>
        <w:t>Selbach</w:t>
      </w:r>
      <w:r w:rsidRPr="006319BE">
        <w:rPr>
          <w:rFonts w:ascii="Times New Roman" w:hAnsi="Times New Roman" w:cs="Times New Roman"/>
          <w:sz w:val="24"/>
          <w:szCs w:val="24"/>
        </w:rPr>
        <w:t>/RS.</w:t>
      </w:r>
    </w:p>
    <w:p w:rsidR="006319BE" w:rsidRPr="006319BE" w:rsidRDefault="006319BE"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.2.3. Quaisquer interessados enquadrados nas vedações previstas no art. 9º, § 1º e 2º da Lei n.º 14.133/2021;</w:t>
      </w:r>
    </w:p>
    <w:p w:rsidR="006319BE" w:rsidRPr="006319BE" w:rsidRDefault="009C6C03" w:rsidP="009C6C0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319BE">
        <w:rPr>
          <w:rFonts w:ascii="Times New Roman" w:hAnsi="Times New Roman" w:cs="Times New Roman"/>
          <w:sz w:val="24"/>
          <w:szCs w:val="24"/>
        </w:rPr>
        <w:t>3</w:t>
      </w:r>
      <w:r w:rsidR="006319BE" w:rsidRPr="006319BE">
        <w:rPr>
          <w:rFonts w:ascii="Times New Roman" w:hAnsi="Times New Roman" w:cs="Times New Roman"/>
          <w:sz w:val="24"/>
          <w:szCs w:val="24"/>
        </w:rPr>
        <w:t>.2.4. Empresas estrangeiras que não funcionem no País;</w:t>
      </w:r>
    </w:p>
    <w:p w:rsidR="006319BE" w:rsidRPr="006319BE" w:rsidRDefault="006319BE"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.2.5. Empresa cujo estatuto ou contrato social não seja pertinente e compatível com o objeto deste Pregão;</w:t>
      </w:r>
    </w:p>
    <w:p w:rsidR="006319BE" w:rsidRPr="006319BE" w:rsidRDefault="006319BE"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.2.6. Empresas que estejam sob falência, concurso de credores, concordata ou em processo de dissolução ou</w:t>
      </w:r>
      <w:r>
        <w:rPr>
          <w:rFonts w:ascii="Times New Roman" w:hAnsi="Times New Roman" w:cs="Times New Roman"/>
          <w:sz w:val="24"/>
          <w:szCs w:val="24"/>
        </w:rPr>
        <w:t xml:space="preserve"> </w:t>
      </w:r>
      <w:r w:rsidRPr="006319BE">
        <w:rPr>
          <w:rFonts w:ascii="Times New Roman" w:hAnsi="Times New Roman" w:cs="Times New Roman"/>
          <w:sz w:val="24"/>
          <w:szCs w:val="24"/>
        </w:rPr>
        <w:t>liquidação.</w:t>
      </w:r>
    </w:p>
    <w:p w:rsidR="006319BE" w:rsidRPr="006319BE" w:rsidRDefault="006319BE"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3</w:t>
      </w:r>
      <w:r w:rsidRPr="006319BE">
        <w:rPr>
          <w:rFonts w:ascii="Times New Roman" w:hAnsi="Times New Roman" w:cs="Times New Roman"/>
          <w:sz w:val="24"/>
          <w:szCs w:val="24"/>
        </w:rPr>
        <w:t>.2.7. Sociedades integrantes de um mesmo grupo econômico, assim entendidas aquelas que tenham diretores,</w:t>
      </w:r>
      <w:r>
        <w:rPr>
          <w:rFonts w:ascii="Times New Roman" w:hAnsi="Times New Roman" w:cs="Times New Roman"/>
          <w:sz w:val="24"/>
          <w:szCs w:val="24"/>
        </w:rPr>
        <w:t xml:space="preserve"> </w:t>
      </w:r>
      <w:r w:rsidRPr="006319BE">
        <w:rPr>
          <w:rFonts w:ascii="Times New Roman" w:hAnsi="Times New Roman" w:cs="Times New Roman"/>
          <w:sz w:val="24"/>
          <w:szCs w:val="24"/>
        </w:rPr>
        <w:t>sócios ou representantes legais comuns, ou que utilizem recursos materiais, tecnológicos ou humanos em comum, exceto se demonstrado que não agem representando interesse econômico em comum;</w:t>
      </w:r>
    </w:p>
    <w:p w:rsidR="006319BE" w:rsidRPr="006319BE" w:rsidRDefault="006319BE"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.2.8. Aquele que mantenha vínculo de natureza técnica, comercial, econômica, financeira, trabalhista ou civil</w:t>
      </w:r>
      <w:r>
        <w:rPr>
          <w:rFonts w:ascii="Times New Roman" w:hAnsi="Times New Roman" w:cs="Times New Roman"/>
          <w:sz w:val="24"/>
          <w:szCs w:val="24"/>
        </w:rPr>
        <w:t xml:space="preserve"> </w:t>
      </w:r>
      <w:r w:rsidRPr="006319BE">
        <w:rPr>
          <w:rFonts w:ascii="Times New Roman" w:hAnsi="Times New Roman" w:cs="Times New Roman"/>
          <w:sz w:val="24"/>
          <w:szCs w:val="24"/>
        </w:rPr>
        <w:t>com dirigente do órgão ou entidade contratante ou com agente público que desempenhe função na licitação ou</w:t>
      </w:r>
      <w:r>
        <w:rPr>
          <w:rFonts w:ascii="Times New Roman" w:hAnsi="Times New Roman" w:cs="Times New Roman"/>
          <w:sz w:val="24"/>
          <w:szCs w:val="24"/>
        </w:rPr>
        <w:t xml:space="preserve"> </w:t>
      </w:r>
      <w:r w:rsidRPr="006319BE">
        <w:rPr>
          <w:rFonts w:ascii="Times New Roman" w:hAnsi="Times New Roman" w:cs="Times New Roman"/>
          <w:sz w:val="24"/>
          <w:szCs w:val="24"/>
        </w:rPr>
        <w:t>atue na fiscalização ou na gestão do contrato, ou que deles seja cônjuge, companheiro ou parente em linha reta,</w:t>
      </w:r>
      <w:r>
        <w:rPr>
          <w:rFonts w:ascii="Times New Roman" w:hAnsi="Times New Roman" w:cs="Times New Roman"/>
          <w:sz w:val="24"/>
          <w:szCs w:val="24"/>
        </w:rPr>
        <w:t xml:space="preserve"> </w:t>
      </w:r>
      <w:r w:rsidRPr="006319BE">
        <w:rPr>
          <w:rFonts w:ascii="Times New Roman" w:hAnsi="Times New Roman" w:cs="Times New Roman"/>
          <w:sz w:val="24"/>
          <w:szCs w:val="24"/>
        </w:rPr>
        <w:t>colateral ou por afinidade, até o terceiro grau, devendo essa proibição constar expressamente do edital de licitação;</w:t>
      </w:r>
    </w:p>
    <w:p w:rsidR="006319BE" w:rsidRPr="006319BE" w:rsidRDefault="006319BE"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.2.9. Empresas controladoras, controladas ou coligadas, nos termos da Lei nº 6.404, de 15 de dezembro de</w:t>
      </w:r>
      <w:r>
        <w:rPr>
          <w:rFonts w:ascii="Times New Roman" w:hAnsi="Times New Roman" w:cs="Times New Roman"/>
          <w:sz w:val="24"/>
          <w:szCs w:val="24"/>
        </w:rPr>
        <w:t xml:space="preserve"> </w:t>
      </w:r>
      <w:r w:rsidRPr="006319BE">
        <w:rPr>
          <w:rFonts w:ascii="Times New Roman" w:hAnsi="Times New Roman" w:cs="Times New Roman"/>
          <w:sz w:val="24"/>
          <w:szCs w:val="24"/>
        </w:rPr>
        <w:t>1976, concorrendo entre si;</w:t>
      </w:r>
    </w:p>
    <w:p w:rsidR="006319BE" w:rsidRPr="006319BE" w:rsidRDefault="006319BE"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.2.10. Pessoa física ou jurídica que, nos 5 (cinco) anos anteriores à divulgação do edital, tenha sido condenada</w:t>
      </w:r>
      <w:r>
        <w:rPr>
          <w:rFonts w:ascii="Times New Roman" w:hAnsi="Times New Roman" w:cs="Times New Roman"/>
          <w:sz w:val="24"/>
          <w:szCs w:val="24"/>
        </w:rPr>
        <w:t xml:space="preserve"> </w:t>
      </w:r>
      <w:r w:rsidRPr="006319BE">
        <w:rPr>
          <w:rFonts w:ascii="Times New Roman" w:hAnsi="Times New Roman" w:cs="Times New Roman"/>
          <w:sz w:val="24"/>
          <w:szCs w:val="24"/>
        </w:rPr>
        <w:t>judicialmente, com trânsito em julgado, por exploração de trabalho infantil, por submissão de trabalhadores a</w:t>
      </w:r>
      <w:r>
        <w:rPr>
          <w:rFonts w:ascii="Times New Roman" w:hAnsi="Times New Roman" w:cs="Times New Roman"/>
          <w:sz w:val="24"/>
          <w:szCs w:val="24"/>
        </w:rPr>
        <w:t xml:space="preserve"> </w:t>
      </w:r>
      <w:r w:rsidRPr="006319BE">
        <w:rPr>
          <w:rFonts w:ascii="Times New Roman" w:hAnsi="Times New Roman" w:cs="Times New Roman"/>
          <w:sz w:val="24"/>
          <w:szCs w:val="24"/>
        </w:rPr>
        <w:t>condições análogas às de escravo ou por contratação de adolescentes nos casos vedados pela legislação trabalhista.</w:t>
      </w:r>
    </w:p>
    <w:p w:rsidR="006319BE" w:rsidRPr="006319BE" w:rsidRDefault="006319BE"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.2.11. Consórcio de empresa, responsável pela elaboração do projeto básico ou do projeto executivo, ou empresa da qual o autor do projeto seja dirigente, gerente, controlador, acionista ou detentor de mais de 5% (cinco</w:t>
      </w:r>
      <w:r>
        <w:rPr>
          <w:rFonts w:ascii="Times New Roman" w:hAnsi="Times New Roman" w:cs="Times New Roman"/>
          <w:sz w:val="24"/>
          <w:szCs w:val="24"/>
        </w:rPr>
        <w:t xml:space="preserve"> </w:t>
      </w:r>
      <w:r w:rsidRPr="006319BE">
        <w:rPr>
          <w:rFonts w:ascii="Times New Roman" w:hAnsi="Times New Roman" w:cs="Times New Roman"/>
          <w:sz w:val="24"/>
          <w:szCs w:val="24"/>
        </w:rPr>
        <w:t>por cento) do capital com direito a voto, responsável técnico ou subcontratado, quando a licitação versar sobre</w:t>
      </w:r>
      <w:r>
        <w:rPr>
          <w:rFonts w:ascii="Times New Roman" w:hAnsi="Times New Roman" w:cs="Times New Roman"/>
          <w:sz w:val="24"/>
          <w:szCs w:val="24"/>
        </w:rPr>
        <w:t xml:space="preserve"> </w:t>
      </w:r>
      <w:r w:rsidRPr="006319BE">
        <w:rPr>
          <w:rFonts w:ascii="Times New Roman" w:hAnsi="Times New Roman" w:cs="Times New Roman"/>
          <w:sz w:val="24"/>
          <w:szCs w:val="24"/>
        </w:rPr>
        <w:t>obra, serviços ou fornecimento de bens a ela necessários;</w:t>
      </w:r>
    </w:p>
    <w:p w:rsidR="006319BE" w:rsidRPr="006319BE" w:rsidRDefault="009C6C03" w:rsidP="009C6C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319BE">
        <w:rPr>
          <w:rFonts w:ascii="Times New Roman" w:hAnsi="Times New Roman" w:cs="Times New Roman"/>
          <w:sz w:val="24"/>
          <w:szCs w:val="24"/>
        </w:rPr>
        <w:t>3</w:t>
      </w:r>
      <w:r w:rsidR="006319BE" w:rsidRPr="006319BE">
        <w:rPr>
          <w:rFonts w:ascii="Times New Roman" w:hAnsi="Times New Roman" w:cs="Times New Roman"/>
          <w:sz w:val="24"/>
          <w:szCs w:val="24"/>
        </w:rPr>
        <w:t>.2.12. Demais condições estabelecidas no art. 14 da Lei 14.133/2021.</w:t>
      </w:r>
    </w:p>
    <w:p w:rsidR="006319BE" w:rsidRPr="006319BE" w:rsidRDefault="006319BE"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.3. Os profissionais organizados sob a forma de cooperativa poderão participar de licitação, nos termos do art.</w:t>
      </w:r>
      <w:r>
        <w:rPr>
          <w:rFonts w:ascii="Times New Roman" w:hAnsi="Times New Roman" w:cs="Times New Roman"/>
          <w:sz w:val="24"/>
          <w:szCs w:val="24"/>
        </w:rPr>
        <w:t xml:space="preserve"> </w:t>
      </w:r>
      <w:r w:rsidRPr="006319BE">
        <w:rPr>
          <w:rFonts w:ascii="Times New Roman" w:hAnsi="Times New Roman" w:cs="Times New Roman"/>
          <w:sz w:val="24"/>
          <w:szCs w:val="24"/>
        </w:rPr>
        <w:t>16 da Lei 14133/2021.</w:t>
      </w:r>
    </w:p>
    <w:p w:rsidR="006319BE" w:rsidRDefault="006319BE"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6319BE">
        <w:rPr>
          <w:rFonts w:ascii="Times New Roman" w:hAnsi="Times New Roman" w:cs="Times New Roman"/>
          <w:sz w:val="24"/>
          <w:szCs w:val="24"/>
        </w:rPr>
        <w:t>.4. Os licitantes deverão estar previamente cadastrados na plataforma de licitações, o qual poderá ser realizado</w:t>
      </w:r>
      <w:r>
        <w:rPr>
          <w:rFonts w:ascii="Times New Roman" w:hAnsi="Times New Roman" w:cs="Times New Roman"/>
          <w:sz w:val="24"/>
          <w:szCs w:val="24"/>
        </w:rPr>
        <w:t xml:space="preserve"> </w:t>
      </w:r>
      <w:r w:rsidRPr="006319BE">
        <w:rPr>
          <w:rFonts w:ascii="Times New Roman" w:hAnsi="Times New Roman" w:cs="Times New Roman"/>
          <w:sz w:val="24"/>
          <w:szCs w:val="24"/>
        </w:rPr>
        <w:t xml:space="preserve">em </w:t>
      </w:r>
      <w:r w:rsidR="009C6C03" w:rsidRPr="009C6C03">
        <w:rPr>
          <w:rFonts w:ascii="Times New Roman" w:hAnsi="Times New Roman" w:cs="Times New Roman"/>
          <w:sz w:val="24"/>
          <w:szCs w:val="24"/>
        </w:rPr>
        <w:t>www.portaldecompraspublicas.com.br</w:t>
      </w:r>
      <w:r w:rsidRPr="006319BE">
        <w:rPr>
          <w:rFonts w:ascii="Times New Roman" w:hAnsi="Times New Roman" w:cs="Times New Roman"/>
          <w:sz w:val="24"/>
          <w:szCs w:val="24"/>
        </w:rPr>
        <w:t>.</w:t>
      </w:r>
    </w:p>
    <w:p w:rsidR="009C6C03" w:rsidRPr="00F832BB" w:rsidRDefault="009C6C03" w:rsidP="009C6C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Pr="00F832BB">
        <w:rPr>
          <w:rFonts w:ascii="Times New Roman" w:hAnsi="Times New Roman" w:cs="Times New Roman"/>
          <w:sz w:val="24"/>
          <w:szCs w:val="24"/>
        </w:rPr>
        <w:t xml:space="preserve">Poderão participar deste Pregão Eletrônico as empresas que apresentarem toda a documentação por ela exigida para respectivo </w:t>
      </w:r>
      <w:r>
        <w:rPr>
          <w:rFonts w:ascii="Times New Roman" w:hAnsi="Times New Roman" w:cs="Times New Roman"/>
          <w:sz w:val="24"/>
          <w:szCs w:val="24"/>
        </w:rPr>
        <w:t>credenciamento</w:t>
      </w:r>
      <w:r w:rsidRPr="00F832BB">
        <w:rPr>
          <w:rFonts w:ascii="Times New Roman" w:hAnsi="Times New Roman" w:cs="Times New Roman"/>
          <w:sz w:val="24"/>
          <w:szCs w:val="24"/>
        </w:rPr>
        <w:t xml:space="preserve"> junto ao Portal de Compras Públicas.</w:t>
      </w:r>
    </w:p>
    <w:p w:rsidR="006319BE" w:rsidRPr="006319BE" w:rsidRDefault="006319BE"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C6C03">
        <w:rPr>
          <w:rFonts w:ascii="Times New Roman" w:hAnsi="Times New Roman" w:cs="Times New Roman"/>
          <w:sz w:val="24"/>
          <w:szCs w:val="24"/>
        </w:rPr>
        <w:t>.6</w:t>
      </w:r>
      <w:r w:rsidRPr="006319BE">
        <w:rPr>
          <w:rFonts w:ascii="Times New Roman" w:hAnsi="Times New Roman" w:cs="Times New Roman"/>
          <w:sz w:val="24"/>
          <w:szCs w:val="24"/>
        </w:rPr>
        <w:t>. A observância das vedações supra é de inteira responsabilidade da licitante que, pelo descumprimento, se</w:t>
      </w:r>
      <w:r>
        <w:rPr>
          <w:rFonts w:ascii="Times New Roman" w:hAnsi="Times New Roman" w:cs="Times New Roman"/>
          <w:sz w:val="24"/>
          <w:szCs w:val="24"/>
        </w:rPr>
        <w:t xml:space="preserve"> </w:t>
      </w:r>
      <w:r w:rsidRPr="006319BE">
        <w:rPr>
          <w:rFonts w:ascii="Times New Roman" w:hAnsi="Times New Roman" w:cs="Times New Roman"/>
          <w:sz w:val="24"/>
          <w:szCs w:val="24"/>
        </w:rPr>
        <w:t>sujeita às penalidades cabíveis</w:t>
      </w:r>
      <w:r>
        <w:rPr>
          <w:rFonts w:ascii="Times New Roman" w:hAnsi="Times New Roman" w:cs="Times New Roman"/>
          <w:sz w:val="24"/>
          <w:szCs w:val="24"/>
        </w:rPr>
        <w:t>.</w:t>
      </w:r>
    </w:p>
    <w:p w:rsidR="006319BE" w:rsidRDefault="006319BE" w:rsidP="00F832BB">
      <w:pPr>
        <w:tabs>
          <w:tab w:val="left" w:pos="2790"/>
        </w:tabs>
        <w:spacing w:after="0" w:line="240" w:lineRule="auto"/>
        <w:rPr>
          <w:rFonts w:ascii="Times New Roman" w:hAnsi="Times New Roman" w:cs="Times New Roman"/>
          <w:b/>
          <w:sz w:val="24"/>
          <w:szCs w:val="24"/>
        </w:rPr>
      </w:pPr>
    </w:p>
    <w:p w:rsidR="00F832BB" w:rsidRPr="00075A5E" w:rsidRDefault="00F832BB" w:rsidP="00F832BB">
      <w:pPr>
        <w:tabs>
          <w:tab w:val="left" w:pos="2790"/>
        </w:tabs>
        <w:spacing w:after="0" w:line="240" w:lineRule="auto"/>
        <w:rPr>
          <w:rFonts w:ascii="Times New Roman" w:hAnsi="Times New Roman" w:cs="Times New Roman"/>
          <w:b/>
          <w:sz w:val="24"/>
          <w:szCs w:val="24"/>
        </w:rPr>
      </w:pPr>
      <w:r w:rsidRPr="00075A5E">
        <w:rPr>
          <w:rFonts w:ascii="Times New Roman" w:hAnsi="Times New Roman" w:cs="Times New Roman"/>
          <w:b/>
          <w:sz w:val="24"/>
          <w:szCs w:val="24"/>
        </w:rPr>
        <w:t>4.</w:t>
      </w:r>
      <w:r w:rsidR="00075A5E" w:rsidRPr="00075A5E">
        <w:rPr>
          <w:rFonts w:ascii="Times New Roman" w:hAnsi="Times New Roman" w:cs="Times New Roman"/>
          <w:b/>
          <w:sz w:val="24"/>
          <w:szCs w:val="24"/>
        </w:rPr>
        <w:t xml:space="preserve"> </w:t>
      </w:r>
      <w:r w:rsidRPr="00075A5E">
        <w:rPr>
          <w:rFonts w:ascii="Times New Roman" w:hAnsi="Times New Roman" w:cs="Times New Roman"/>
          <w:b/>
          <w:sz w:val="24"/>
          <w:szCs w:val="24"/>
        </w:rPr>
        <w:t>REGULAMENTO OPERACIONAL DO CERTAME</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615CC8">
        <w:rPr>
          <w:rFonts w:ascii="Times New Roman" w:hAnsi="Times New Roman" w:cs="Times New Roman"/>
          <w:sz w:val="24"/>
          <w:szCs w:val="24"/>
        </w:rPr>
        <w:t>4.1</w:t>
      </w:r>
      <w:r w:rsidR="004A0FCE" w:rsidRPr="00615CC8">
        <w:rPr>
          <w:rFonts w:ascii="Times New Roman" w:hAnsi="Times New Roman" w:cs="Times New Roman"/>
          <w:sz w:val="24"/>
          <w:szCs w:val="24"/>
        </w:rPr>
        <w:t xml:space="preserve"> </w:t>
      </w:r>
      <w:r w:rsidRPr="00615CC8">
        <w:rPr>
          <w:rFonts w:ascii="Times New Roman" w:hAnsi="Times New Roman" w:cs="Times New Roman"/>
          <w:sz w:val="24"/>
          <w:szCs w:val="24"/>
        </w:rPr>
        <w:t>O certame ocorrerá via Portal de Compras Públicas sob Modo de Disputa “ABERTO</w:t>
      </w:r>
      <w:r w:rsidR="00E13367">
        <w:rPr>
          <w:rFonts w:ascii="Times New Roman" w:hAnsi="Times New Roman" w:cs="Times New Roman"/>
          <w:sz w:val="24"/>
          <w:szCs w:val="24"/>
        </w:rPr>
        <w:t xml:space="preserve"> E FECHADO</w:t>
      </w:r>
      <w:r w:rsidR="00EC0A01" w:rsidRPr="00615CC8">
        <w:rPr>
          <w:rFonts w:ascii="Times New Roman" w:hAnsi="Times New Roman" w:cs="Times New Roman"/>
          <w:sz w:val="24"/>
          <w:szCs w:val="24"/>
        </w:rPr>
        <w:t>” e será</w:t>
      </w:r>
      <w:r w:rsidR="00EC0A01">
        <w:rPr>
          <w:rFonts w:ascii="Times New Roman" w:hAnsi="Times New Roman" w:cs="Times New Roman"/>
          <w:sz w:val="24"/>
          <w:szCs w:val="24"/>
        </w:rPr>
        <w:t xml:space="preserve"> conduzido pela</w:t>
      </w:r>
      <w:r w:rsidRPr="00F832BB">
        <w:rPr>
          <w:rFonts w:ascii="Times New Roman" w:hAnsi="Times New Roman" w:cs="Times New Roman"/>
          <w:sz w:val="24"/>
          <w:szCs w:val="24"/>
        </w:rPr>
        <w:t xml:space="preserve"> Pregoeir</w:t>
      </w:r>
      <w:r w:rsidR="00EC0A01">
        <w:rPr>
          <w:rFonts w:ascii="Times New Roman" w:hAnsi="Times New Roman" w:cs="Times New Roman"/>
          <w:sz w:val="24"/>
          <w:szCs w:val="24"/>
        </w:rPr>
        <w:t>a</w:t>
      </w:r>
      <w:r w:rsidRPr="00F832BB">
        <w:rPr>
          <w:rFonts w:ascii="Times New Roman" w:hAnsi="Times New Roman" w:cs="Times New Roman"/>
          <w:sz w:val="24"/>
          <w:szCs w:val="24"/>
        </w:rPr>
        <w:t>, com o auxílio da equipe de apoio, que terá, em especial, as seguintes atribuições:</w:t>
      </w:r>
    </w:p>
    <w:p w:rsidR="00F832BB" w:rsidRPr="00F832BB" w:rsidRDefault="00EC0A01"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F832BB" w:rsidRPr="00F832BB">
        <w:rPr>
          <w:rFonts w:ascii="Times New Roman" w:hAnsi="Times New Roman" w:cs="Times New Roman"/>
          <w:sz w:val="24"/>
          <w:szCs w:val="24"/>
        </w:rPr>
        <w:t>acompanhar os trabalhos da equipe de apoio;</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b)</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responder as questões formuladas pelos fornecedores, relativas ao certame;</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c)</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abrir as propostas de preços;</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d)</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analisar a aceitabilidade das propostas;</w:t>
      </w:r>
    </w:p>
    <w:p w:rsidR="00F832BB" w:rsidRPr="00F832BB" w:rsidRDefault="00EC0A01"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F832BB" w:rsidRPr="00F832BB">
        <w:rPr>
          <w:rFonts w:ascii="Times New Roman" w:hAnsi="Times New Roman" w:cs="Times New Roman"/>
          <w:sz w:val="24"/>
          <w:szCs w:val="24"/>
        </w:rPr>
        <w:t>desclassificar propostas indicando os motivos;</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f)</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conduzir os procedimentos relativos aos lances e à escolha da proposta do lance de menor preço;</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g)</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verificar a habilitação do proponente classificado em primeiro lugar;</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h)</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declarar o vencedor;</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i)</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receber, examinar e decidir sobre a pertinência dos recursos;</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j)</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elaborar a ata da sessão;</w:t>
      </w:r>
    </w:p>
    <w:p w:rsidR="00F832BB" w:rsidRPr="00F832BB" w:rsidRDefault="00147D82"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 </w:t>
      </w:r>
      <w:r w:rsidR="00F832BB" w:rsidRPr="00F832BB">
        <w:rPr>
          <w:rFonts w:ascii="Times New Roman" w:hAnsi="Times New Roman" w:cs="Times New Roman"/>
          <w:sz w:val="24"/>
          <w:szCs w:val="24"/>
        </w:rPr>
        <w:t>encaminhar o processo à autoridade superior para homologar e autorizar a contratação;</w:t>
      </w:r>
    </w:p>
    <w:p w:rsidR="00141A6A" w:rsidRDefault="00141A6A" w:rsidP="00F832BB">
      <w:pPr>
        <w:tabs>
          <w:tab w:val="left" w:pos="2790"/>
        </w:tabs>
        <w:spacing w:after="0" w:line="240" w:lineRule="auto"/>
        <w:rPr>
          <w:rFonts w:ascii="Times New Roman" w:hAnsi="Times New Roman" w:cs="Times New Roman"/>
          <w:sz w:val="24"/>
          <w:szCs w:val="24"/>
        </w:rPr>
      </w:pPr>
    </w:p>
    <w:p w:rsidR="002B551E" w:rsidRDefault="002B551E" w:rsidP="00F832BB">
      <w:pPr>
        <w:tabs>
          <w:tab w:val="left" w:pos="2790"/>
        </w:tabs>
        <w:spacing w:after="0" w:line="240" w:lineRule="auto"/>
        <w:rPr>
          <w:rFonts w:ascii="Times New Roman" w:hAnsi="Times New Roman" w:cs="Times New Roman"/>
          <w:sz w:val="24"/>
          <w:szCs w:val="24"/>
        </w:rPr>
      </w:pPr>
    </w:p>
    <w:p w:rsidR="002B551E" w:rsidRDefault="002B551E" w:rsidP="00F832BB">
      <w:pPr>
        <w:tabs>
          <w:tab w:val="left" w:pos="2790"/>
        </w:tabs>
        <w:spacing w:after="0" w:line="240" w:lineRule="auto"/>
        <w:rPr>
          <w:rFonts w:ascii="Times New Roman" w:hAnsi="Times New Roman" w:cs="Times New Roman"/>
          <w:sz w:val="24"/>
          <w:szCs w:val="24"/>
        </w:rPr>
      </w:pPr>
    </w:p>
    <w:p w:rsidR="00F832BB" w:rsidRPr="00F832BB" w:rsidRDefault="00F832BB" w:rsidP="00F832BB">
      <w:pPr>
        <w:tabs>
          <w:tab w:val="left" w:pos="2790"/>
        </w:tabs>
        <w:spacing w:after="0" w:line="240" w:lineRule="auto"/>
        <w:rPr>
          <w:rFonts w:ascii="Times New Roman" w:hAnsi="Times New Roman" w:cs="Times New Roman"/>
          <w:sz w:val="24"/>
          <w:szCs w:val="24"/>
        </w:rPr>
      </w:pPr>
      <w:r w:rsidRPr="00F832BB">
        <w:rPr>
          <w:rFonts w:ascii="Times New Roman" w:hAnsi="Times New Roman" w:cs="Times New Roman"/>
          <w:sz w:val="24"/>
          <w:szCs w:val="24"/>
        </w:rPr>
        <w:lastRenderedPageBreak/>
        <w:t>PARTICIPAÇÃO:</w:t>
      </w:r>
    </w:p>
    <w:p w:rsidR="00F832BB" w:rsidRPr="00F832BB" w:rsidRDefault="00707F62"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00F832BB" w:rsidRPr="00F832BB">
        <w:rPr>
          <w:rFonts w:ascii="Times New Roman" w:hAnsi="Times New Roman" w:cs="Times New Roman"/>
          <w:sz w:val="24"/>
          <w:szCs w:val="24"/>
        </w:rPr>
        <w:t>A participação no Pregão, na Forma Eletrônica se dará por meio da digitação da senha pessoal e intransferível do representante credenciado e subsequente encaminhamento da proposta de preços, exclusivamente por meio do sistema eletrônico, observados data e horário limite estabelecido.</w:t>
      </w:r>
    </w:p>
    <w:p w:rsidR="00F832BB" w:rsidRPr="00F832BB" w:rsidRDefault="00F832BB" w:rsidP="00707F62">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4.3.</w:t>
      </w:r>
      <w:r w:rsidR="00707F62">
        <w:rPr>
          <w:rFonts w:ascii="Times New Roman" w:hAnsi="Times New Roman" w:cs="Times New Roman"/>
          <w:sz w:val="24"/>
          <w:szCs w:val="24"/>
        </w:rPr>
        <w:t xml:space="preserve"> </w:t>
      </w:r>
      <w:r w:rsidRPr="00F832BB">
        <w:rPr>
          <w:rFonts w:ascii="Times New Roman" w:hAnsi="Times New Roman" w:cs="Times New Roman"/>
          <w:sz w:val="24"/>
          <w:szCs w:val="24"/>
        </w:rPr>
        <w:t>Caberá ao fornecedor acompanhar as operações no sistema eletrônico durante a sessão pública do pregão, f</w:t>
      </w:r>
      <w:r w:rsidR="00707F62">
        <w:rPr>
          <w:rFonts w:ascii="Times New Roman" w:hAnsi="Times New Roman" w:cs="Times New Roman"/>
          <w:sz w:val="24"/>
          <w:szCs w:val="24"/>
        </w:rPr>
        <w:t>icando responsável pelo ônus de</w:t>
      </w:r>
      <w:r w:rsidRPr="00F832BB">
        <w:rPr>
          <w:rFonts w:ascii="Times New Roman" w:hAnsi="Times New Roman" w:cs="Times New Roman"/>
          <w:sz w:val="24"/>
          <w:szCs w:val="24"/>
        </w:rPr>
        <w:t>corrente da perda de negócios diante da inobservância de quaisquer mensagens emitidas pelo sistema ou da desconexão do seu representante;</w:t>
      </w:r>
    </w:p>
    <w:p w:rsidR="00F832BB" w:rsidRPr="00F832BB" w:rsidRDefault="00707F62"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4.4. </w:t>
      </w:r>
      <w:r w:rsidR="00F832BB" w:rsidRPr="00F832BB">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por eventuais danos decorrentes de uso indevido das credenciais de acesso, ainda que por terceiros.</w:t>
      </w:r>
    </w:p>
    <w:p w:rsidR="00F832BB" w:rsidRPr="00F832BB" w:rsidRDefault="00707F62"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r w:rsidR="00F832BB" w:rsidRPr="00F832BB">
        <w:rPr>
          <w:rFonts w:ascii="Times New Roman" w:hAnsi="Times New Roman" w:cs="Times New Roman"/>
          <w:sz w:val="24"/>
          <w:szCs w:val="24"/>
        </w:rPr>
        <w:t>Poderão participar deste Pregão interessados cujo ramo de atividade seja compatível com o objeto desta licitação.</w:t>
      </w:r>
    </w:p>
    <w:p w:rsidR="00707F62" w:rsidRDefault="00707F62"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4.6. </w:t>
      </w:r>
      <w:r w:rsidR="00F832BB" w:rsidRPr="00F832BB">
        <w:rPr>
          <w:rFonts w:ascii="Times New Roman" w:hAnsi="Times New Roman" w:cs="Times New Roman"/>
          <w:sz w:val="24"/>
          <w:szCs w:val="24"/>
        </w:rPr>
        <w:t>Será concedido tratamento favorecido para as microempresas e empresas de pequeno porte, para as sociedades cooperativas mencionadas no artigo 34 da Lei nº 11.488, de 2007, nos limites previstos da Lei Complementar nº 123, de 2006.</w:t>
      </w:r>
    </w:p>
    <w:p w:rsidR="00F832BB" w:rsidRPr="00F832BB" w:rsidRDefault="00707F62" w:rsidP="00707F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4.6.1. </w:t>
      </w:r>
      <w:r w:rsidR="00F832BB" w:rsidRPr="00F832BB">
        <w:rPr>
          <w:rFonts w:ascii="Times New Roman" w:hAnsi="Times New Roman" w:cs="Times New Roman"/>
          <w:sz w:val="24"/>
          <w:szCs w:val="24"/>
        </w:rPr>
        <w:t>Não poderão participar desta licitação os interessados:</w:t>
      </w:r>
    </w:p>
    <w:p w:rsidR="00F832BB" w:rsidRPr="00F832BB" w:rsidRDefault="00707F62" w:rsidP="00EA0E48">
      <w:pPr>
        <w:tabs>
          <w:tab w:val="left" w:pos="2790"/>
        </w:tabs>
        <w:spacing w:after="0" w:line="240" w:lineRule="auto"/>
        <w:ind w:left="1416" w:hanging="708"/>
        <w:jc w:val="both"/>
        <w:rPr>
          <w:rFonts w:ascii="Times New Roman" w:hAnsi="Times New Roman" w:cs="Times New Roman"/>
          <w:sz w:val="24"/>
          <w:szCs w:val="24"/>
        </w:rPr>
      </w:pPr>
      <w:r>
        <w:rPr>
          <w:rFonts w:ascii="Times New Roman" w:hAnsi="Times New Roman" w:cs="Times New Roman"/>
          <w:sz w:val="24"/>
          <w:szCs w:val="24"/>
        </w:rPr>
        <w:tab/>
      </w:r>
      <w:r w:rsidR="00EA0E48">
        <w:rPr>
          <w:rFonts w:ascii="Times New Roman" w:hAnsi="Times New Roman" w:cs="Times New Roman"/>
          <w:sz w:val="24"/>
          <w:szCs w:val="24"/>
        </w:rPr>
        <w:t xml:space="preserve">4.6.1.1 </w:t>
      </w:r>
      <w:r w:rsidR="00F832BB" w:rsidRPr="00F832BB">
        <w:rPr>
          <w:rFonts w:ascii="Times New Roman" w:hAnsi="Times New Roman" w:cs="Times New Roman"/>
          <w:sz w:val="24"/>
          <w:szCs w:val="24"/>
        </w:rPr>
        <w:t xml:space="preserve">Proibidos de participar de licitações </w:t>
      </w:r>
      <w:r w:rsidR="00EA0E48" w:rsidRPr="00F832BB">
        <w:rPr>
          <w:rFonts w:ascii="Times New Roman" w:hAnsi="Times New Roman" w:cs="Times New Roman"/>
          <w:sz w:val="24"/>
          <w:szCs w:val="24"/>
        </w:rPr>
        <w:t>e celebrar</w:t>
      </w:r>
      <w:r w:rsidR="00F832BB" w:rsidRPr="00F832BB">
        <w:rPr>
          <w:rFonts w:ascii="Times New Roman" w:hAnsi="Times New Roman" w:cs="Times New Roman"/>
          <w:sz w:val="24"/>
          <w:szCs w:val="24"/>
        </w:rPr>
        <w:t xml:space="preserve"> contratos administrativos, na forma da legislação vigente;</w:t>
      </w:r>
    </w:p>
    <w:p w:rsidR="00F832BB" w:rsidRPr="00F832BB" w:rsidRDefault="00EA0E48" w:rsidP="00EA0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4.6.1.2 </w:t>
      </w:r>
      <w:r w:rsidR="00F832BB" w:rsidRPr="00F832BB">
        <w:rPr>
          <w:rFonts w:ascii="Times New Roman" w:hAnsi="Times New Roman" w:cs="Times New Roman"/>
          <w:sz w:val="24"/>
          <w:szCs w:val="24"/>
        </w:rPr>
        <w:t>Que não atendam às condições deste Edital e seu(s) anexo(s);</w:t>
      </w:r>
    </w:p>
    <w:p w:rsidR="00F832BB" w:rsidRPr="00F832BB" w:rsidRDefault="00F832BB" w:rsidP="00EA0E48">
      <w:pPr>
        <w:tabs>
          <w:tab w:val="left" w:pos="2790"/>
        </w:tabs>
        <w:spacing w:after="0" w:line="240" w:lineRule="auto"/>
        <w:ind w:left="1416" w:hanging="1416"/>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00EA0E48">
        <w:rPr>
          <w:rFonts w:ascii="Times New Roman" w:hAnsi="Times New Roman" w:cs="Times New Roman"/>
          <w:sz w:val="24"/>
          <w:szCs w:val="24"/>
        </w:rPr>
        <w:tab/>
      </w:r>
      <w:r w:rsidRPr="00F832BB">
        <w:rPr>
          <w:rFonts w:ascii="Times New Roman" w:hAnsi="Times New Roman" w:cs="Times New Roman"/>
          <w:sz w:val="24"/>
          <w:szCs w:val="24"/>
        </w:rPr>
        <w:t>4.6.</w:t>
      </w:r>
      <w:r w:rsidR="00EA0E48">
        <w:rPr>
          <w:rFonts w:ascii="Times New Roman" w:hAnsi="Times New Roman" w:cs="Times New Roman"/>
          <w:sz w:val="24"/>
          <w:szCs w:val="24"/>
        </w:rPr>
        <w:t xml:space="preserve">1.3 </w:t>
      </w:r>
      <w:r w:rsidRPr="00F832BB">
        <w:rPr>
          <w:rFonts w:ascii="Times New Roman" w:hAnsi="Times New Roman" w:cs="Times New Roman"/>
          <w:sz w:val="24"/>
          <w:szCs w:val="24"/>
        </w:rPr>
        <w:t>Estrangeiros que não tenham representação legal no Brasil com poderes expressos para receber citação e responder administrativa ou judicialmente;</w:t>
      </w:r>
    </w:p>
    <w:p w:rsidR="00F832BB" w:rsidRPr="00F832BB" w:rsidRDefault="00EA0E48" w:rsidP="00EA0E48">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4.6.1.4 </w:t>
      </w:r>
      <w:r w:rsidR="00F832BB" w:rsidRPr="00F832BB">
        <w:rPr>
          <w:rFonts w:ascii="Times New Roman" w:hAnsi="Times New Roman" w:cs="Times New Roman"/>
          <w:sz w:val="24"/>
          <w:szCs w:val="24"/>
        </w:rPr>
        <w:t>Que se enquadrem nas vedações previstas no artigo 9º da Lei nº 8.666, de 1993;</w:t>
      </w:r>
    </w:p>
    <w:p w:rsidR="00F832BB" w:rsidRPr="00F832BB" w:rsidRDefault="00EA0E48" w:rsidP="00EA0E48">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00F832BB" w:rsidRPr="00F832BB">
        <w:rPr>
          <w:rFonts w:ascii="Times New Roman" w:hAnsi="Times New Roman" w:cs="Times New Roman"/>
          <w:sz w:val="24"/>
          <w:szCs w:val="24"/>
        </w:rPr>
        <w:t>4.6.</w:t>
      </w:r>
      <w:r>
        <w:rPr>
          <w:rFonts w:ascii="Times New Roman" w:hAnsi="Times New Roman" w:cs="Times New Roman"/>
          <w:sz w:val="24"/>
          <w:szCs w:val="24"/>
        </w:rPr>
        <w:t xml:space="preserve">1.5 </w:t>
      </w:r>
      <w:r w:rsidR="00F832BB" w:rsidRPr="00F832BB">
        <w:rPr>
          <w:rFonts w:ascii="Times New Roman" w:hAnsi="Times New Roman" w:cs="Times New Roman"/>
          <w:sz w:val="24"/>
          <w:szCs w:val="24"/>
        </w:rPr>
        <w:t>Que estejam sob falência, concurso de credores, concordata ou em processo de dissolução ou liquidação;</w:t>
      </w:r>
    </w:p>
    <w:p w:rsidR="00F832BB" w:rsidRDefault="00EA0E48" w:rsidP="00EA0E48">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00F832BB" w:rsidRPr="00F832BB">
        <w:rPr>
          <w:rFonts w:ascii="Times New Roman" w:hAnsi="Times New Roman" w:cs="Times New Roman"/>
          <w:sz w:val="24"/>
          <w:szCs w:val="24"/>
        </w:rPr>
        <w:t>4.6.</w:t>
      </w:r>
      <w:r>
        <w:rPr>
          <w:rFonts w:ascii="Times New Roman" w:hAnsi="Times New Roman" w:cs="Times New Roman"/>
          <w:sz w:val="24"/>
          <w:szCs w:val="24"/>
        </w:rPr>
        <w:t xml:space="preserve">1.6 </w:t>
      </w:r>
      <w:r w:rsidR="00F832BB" w:rsidRPr="00F832BB">
        <w:rPr>
          <w:rFonts w:ascii="Times New Roman" w:hAnsi="Times New Roman" w:cs="Times New Roman"/>
          <w:sz w:val="24"/>
          <w:szCs w:val="24"/>
        </w:rPr>
        <w:t>Organizações da Sociedade Civil de Interesse Público - OSCIP, atuando nessa condição (Acórdão nº 746/2014 – TCU - Plenário).</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4.7 </w:t>
      </w:r>
      <w:r w:rsidRPr="00F94612">
        <w:rPr>
          <w:rFonts w:ascii="Times New Roman" w:hAnsi="Times New Roman" w:cs="Times New Roman"/>
          <w:sz w:val="24"/>
          <w:szCs w:val="24"/>
        </w:rPr>
        <w:t>COMO CONDIÇÃO PARA PARTICIPAÇÃO NO PREGÃO, A LICITANTE ASSINALARÁ “SIM” OU</w:t>
      </w:r>
      <w:r>
        <w:rPr>
          <w:rFonts w:ascii="Times New Roman" w:hAnsi="Times New Roman" w:cs="Times New Roman"/>
          <w:sz w:val="24"/>
          <w:szCs w:val="24"/>
        </w:rPr>
        <w:t xml:space="preserve"> </w:t>
      </w:r>
      <w:r w:rsidRPr="00F94612">
        <w:rPr>
          <w:rFonts w:ascii="Times New Roman" w:hAnsi="Times New Roman" w:cs="Times New Roman"/>
          <w:sz w:val="24"/>
          <w:szCs w:val="24"/>
        </w:rPr>
        <w:t>“NÃO” EM CAMPO PRÓPRIO DO SISTEMA ELETRÔNICO, RELATIVO ÀS SEGUINTES DECLARAÇÕES:</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a) Declaro que estou ciente e concordo com as condições contidas no edital e seus anexos, bem como de que</w:t>
      </w:r>
      <w:r>
        <w:rPr>
          <w:rFonts w:ascii="Times New Roman" w:hAnsi="Times New Roman" w:cs="Times New Roman"/>
          <w:sz w:val="24"/>
          <w:szCs w:val="24"/>
        </w:rPr>
        <w:t xml:space="preserve"> </w:t>
      </w:r>
      <w:r w:rsidRPr="00F94612">
        <w:rPr>
          <w:rFonts w:ascii="Times New Roman" w:hAnsi="Times New Roman" w:cs="Times New Roman"/>
          <w:sz w:val="24"/>
          <w:szCs w:val="24"/>
        </w:rPr>
        <w:t>cumpro plenamente os requisitos de habilitação definidos no edital.</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b) Declaro para fins do inciso XXXIII do artigo 7° da Constituição Federal, com redação dada pela Emenda Constitucional, nº 20/98, que não emprega menores de dezoito anos em trabalho noturno, perigoso ou insalubre e de</w:t>
      </w:r>
      <w:r>
        <w:rPr>
          <w:rFonts w:ascii="Times New Roman" w:hAnsi="Times New Roman" w:cs="Times New Roman"/>
          <w:sz w:val="24"/>
          <w:szCs w:val="24"/>
        </w:rPr>
        <w:t xml:space="preserve"> </w:t>
      </w:r>
      <w:r w:rsidRPr="00F94612">
        <w:rPr>
          <w:rFonts w:ascii="Times New Roman" w:hAnsi="Times New Roman" w:cs="Times New Roman"/>
          <w:sz w:val="24"/>
          <w:szCs w:val="24"/>
        </w:rPr>
        <w:t>que qualquer trabalho a menores de 16 anos</w:t>
      </w:r>
      <w:r>
        <w:rPr>
          <w:rFonts w:ascii="Times New Roman" w:hAnsi="Times New Roman" w:cs="Times New Roman"/>
          <w:sz w:val="24"/>
          <w:szCs w:val="24"/>
        </w:rPr>
        <w:t>.</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c) Declaro não possuir em sua cadeia produtiva, empregados executando trabalho degradante ou forçado, nos</w:t>
      </w:r>
      <w:r>
        <w:rPr>
          <w:rFonts w:ascii="Times New Roman" w:hAnsi="Times New Roman" w:cs="Times New Roman"/>
          <w:sz w:val="24"/>
          <w:szCs w:val="24"/>
        </w:rPr>
        <w:t xml:space="preserve"> </w:t>
      </w:r>
      <w:r w:rsidRPr="00F94612">
        <w:rPr>
          <w:rFonts w:ascii="Times New Roman" w:hAnsi="Times New Roman" w:cs="Times New Roman"/>
          <w:sz w:val="24"/>
          <w:szCs w:val="24"/>
        </w:rPr>
        <w:t>termos do inciso III e IV do art.1º e no inciso III do art.5º da Constituição Federal.</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d) Declaro que, conforme disposto no art. 93 da Lei nº 8.213, de 24 de julho de 1991, estou ciente do cumprimento da reserva de cargos prevista em lei para pessoa com deficiência ou para reabilitado da Previdência Social</w:t>
      </w:r>
      <w:r>
        <w:rPr>
          <w:rFonts w:ascii="Times New Roman" w:hAnsi="Times New Roman" w:cs="Times New Roman"/>
          <w:sz w:val="24"/>
          <w:szCs w:val="24"/>
        </w:rPr>
        <w:t xml:space="preserve"> </w:t>
      </w:r>
      <w:r w:rsidRPr="00F94612">
        <w:rPr>
          <w:rFonts w:ascii="Times New Roman" w:hAnsi="Times New Roman" w:cs="Times New Roman"/>
          <w:sz w:val="24"/>
          <w:szCs w:val="24"/>
        </w:rPr>
        <w:t>e que, se aplicado ao número de funcionários da minha empresa, atendo às regras de acessibilidade previstas na</w:t>
      </w:r>
      <w:r>
        <w:rPr>
          <w:rFonts w:ascii="Times New Roman" w:hAnsi="Times New Roman" w:cs="Times New Roman"/>
          <w:sz w:val="24"/>
          <w:szCs w:val="24"/>
        </w:rPr>
        <w:t xml:space="preserve"> </w:t>
      </w:r>
      <w:r w:rsidRPr="00F94612">
        <w:rPr>
          <w:rFonts w:ascii="Times New Roman" w:hAnsi="Times New Roman" w:cs="Times New Roman"/>
          <w:sz w:val="24"/>
          <w:szCs w:val="24"/>
        </w:rPr>
        <w:t>legislação.</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e) Sob pena de desclassificação, declaro que minhas propostas econômicas compreendem a integralidade dos</w:t>
      </w:r>
      <w:r>
        <w:rPr>
          <w:rFonts w:ascii="Times New Roman" w:hAnsi="Times New Roman" w:cs="Times New Roman"/>
          <w:sz w:val="24"/>
          <w:szCs w:val="24"/>
        </w:rPr>
        <w:t xml:space="preserve"> </w:t>
      </w:r>
      <w:r w:rsidRPr="00F94612">
        <w:rPr>
          <w:rFonts w:ascii="Times New Roman" w:hAnsi="Times New Roman" w:cs="Times New Roman"/>
          <w:sz w:val="24"/>
          <w:szCs w:val="24"/>
        </w:rPr>
        <w:t>custos para atendimento dos direitos trabalhistas assegurados na Constituição Federal, nas leis trabalhistas, nas</w:t>
      </w:r>
      <w:r>
        <w:rPr>
          <w:rFonts w:ascii="Times New Roman" w:hAnsi="Times New Roman" w:cs="Times New Roman"/>
          <w:sz w:val="24"/>
          <w:szCs w:val="24"/>
        </w:rPr>
        <w:t xml:space="preserve"> </w:t>
      </w:r>
      <w:r w:rsidRPr="00F94612">
        <w:rPr>
          <w:rFonts w:ascii="Times New Roman" w:hAnsi="Times New Roman" w:cs="Times New Roman"/>
          <w:sz w:val="24"/>
          <w:szCs w:val="24"/>
        </w:rPr>
        <w:t xml:space="preserve">normas </w:t>
      </w:r>
      <w:proofErr w:type="spellStart"/>
      <w:r w:rsidRPr="00F94612">
        <w:rPr>
          <w:rFonts w:ascii="Times New Roman" w:hAnsi="Times New Roman" w:cs="Times New Roman"/>
          <w:sz w:val="24"/>
          <w:szCs w:val="24"/>
        </w:rPr>
        <w:t>infralegais</w:t>
      </w:r>
      <w:proofErr w:type="spellEnd"/>
      <w:r w:rsidRPr="00F94612">
        <w:rPr>
          <w:rFonts w:ascii="Times New Roman" w:hAnsi="Times New Roman" w:cs="Times New Roman"/>
          <w:sz w:val="24"/>
          <w:szCs w:val="24"/>
        </w:rPr>
        <w:t>, nas convenções coletivas de trabalho e nos termos de ajustamento de conduta vigentes na</w:t>
      </w:r>
      <w:r>
        <w:rPr>
          <w:rFonts w:ascii="Times New Roman" w:hAnsi="Times New Roman" w:cs="Times New Roman"/>
          <w:sz w:val="24"/>
          <w:szCs w:val="24"/>
        </w:rPr>
        <w:t xml:space="preserve"> </w:t>
      </w:r>
      <w:r w:rsidRPr="00F94612">
        <w:rPr>
          <w:rFonts w:ascii="Times New Roman" w:hAnsi="Times New Roman" w:cs="Times New Roman"/>
          <w:sz w:val="24"/>
          <w:szCs w:val="24"/>
        </w:rPr>
        <w:t>data de entrega das propostas.</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f) As microempresas e empresas de pequeno porte que quiserem usufruir dos benefícios concedidos pela Lei</w:t>
      </w:r>
      <w:r>
        <w:rPr>
          <w:rFonts w:ascii="Times New Roman" w:hAnsi="Times New Roman" w:cs="Times New Roman"/>
          <w:sz w:val="24"/>
          <w:szCs w:val="24"/>
        </w:rPr>
        <w:t xml:space="preserve"> </w:t>
      </w:r>
      <w:r w:rsidRPr="00F94612">
        <w:rPr>
          <w:rFonts w:ascii="Times New Roman" w:hAnsi="Times New Roman" w:cs="Times New Roman"/>
          <w:sz w:val="24"/>
          <w:szCs w:val="24"/>
        </w:rPr>
        <w:t xml:space="preserve">Complementar 123/06, deverão clicar SIM no campo “Declaro, sob as penas da Lei, que não </w:t>
      </w:r>
      <w:r w:rsidRPr="00F94612">
        <w:rPr>
          <w:rFonts w:ascii="Times New Roman" w:hAnsi="Times New Roman" w:cs="Times New Roman"/>
          <w:sz w:val="24"/>
          <w:szCs w:val="24"/>
        </w:rPr>
        <w:lastRenderedPageBreak/>
        <w:t>ultrapassei o limite</w:t>
      </w:r>
      <w:r>
        <w:rPr>
          <w:rFonts w:ascii="Times New Roman" w:hAnsi="Times New Roman" w:cs="Times New Roman"/>
          <w:sz w:val="24"/>
          <w:szCs w:val="24"/>
        </w:rPr>
        <w:t xml:space="preserve"> </w:t>
      </w:r>
      <w:r w:rsidRPr="00F94612">
        <w:rPr>
          <w:rFonts w:ascii="Times New Roman" w:hAnsi="Times New Roman" w:cs="Times New Roman"/>
          <w:sz w:val="24"/>
          <w:szCs w:val="24"/>
        </w:rPr>
        <w:t>de faturamento e cumpro os requisitos estabelecidos no Art. 3º da Lei Complementar nº 123, de 14 de dezembro</w:t>
      </w:r>
      <w:r>
        <w:rPr>
          <w:rFonts w:ascii="Times New Roman" w:hAnsi="Times New Roman" w:cs="Times New Roman"/>
          <w:sz w:val="24"/>
          <w:szCs w:val="24"/>
        </w:rPr>
        <w:t xml:space="preserve"> </w:t>
      </w:r>
      <w:r w:rsidRPr="00F94612">
        <w:rPr>
          <w:rFonts w:ascii="Times New Roman" w:hAnsi="Times New Roman" w:cs="Times New Roman"/>
          <w:sz w:val="24"/>
          <w:szCs w:val="24"/>
        </w:rPr>
        <w:t>de 2006, sendo apto a usufruir do tratamento favorecido estabelecido nos artigos 42 ao 49 da referida Lei Complementar”.</w:t>
      </w:r>
    </w:p>
    <w:p w:rsidR="00F94612" w:rsidRPr="00F832BB"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f.1) Caso a empresa assinale a opção NÃO, a mesma será tratada sem os benefícios da Lei Complementar</w:t>
      </w:r>
      <w:r>
        <w:rPr>
          <w:rFonts w:ascii="Times New Roman" w:hAnsi="Times New Roman" w:cs="Times New Roman"/>
          <w:sz w:val="24"/>
          <w:szCs w:val="24"/>
        </w:rPr>
        <w:t xml:space="preserve"> </w:t>
      </w:r>
      <w:r w:rsidRPr="00F94612">
        <w:rPr>
          <w:rFonts w:ascii="Times New Roman" w:hAnsi="Times New Roman" w:cs="Times New Roman"/>
          <w:sz w:val="24"/>
          <w:szCs w:val="24"/>
        </w:rPr>
        <w:t>123/06.</w:t>
      </w:r>
    </w:p>
    <w:p w:rsidR="00F832BB" w:rsidRDefault="00F832BB" w:rsidP="00707F62">
      <w:pPr>
        <w:tabs>
          <w:tab w:val="left" w:pos="2790"/>
        </w:tabs>
        <w:spacing w:after="0" w:line="240" w:lineRule="auto"/>
        <w:jc w:val="both"/>
        <w:rPr>
          <w:rFonts w:ascii="Times New Roman" w:hAnsi="Times New Roman" w:cs="Times New Roman"/>
          <w:sz w:val="24"/>
          <w:szCs w:val="24"/>
        </w:rPr>
      </w:pPr>
    </w:p>
    <w:p w:rsidR="00AB483C" w:rsidRPr="00A95A1F" w:rsidRDefault="00AB483C" w:rsidP="00AB483C">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Pr="00A95A1F">
        <w:rPr>
          <w:rFonts w:ascii="Times New Roman" w:hAnsi="Times New Roman" w:cs="Times New Roman"/>
          <w:b/>
          <w:sz w:val="24"/>
          <w:szCs w:val="24"/>
        </w:rPr>
        <w:t>. DA IMPUGNAÇÃO AO EDITAL E DO PEDIDO DE ESCLARECIMENTO</w:t>
      </w:r>
    </w:p>
    <w:p w:rsidR="00AB483C" w:rsidRDefault="00AB483C"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sidRPr="00A755DB">
        <w:rPr>
          <w:rFonts w:ascii="Times New Roman" w:hAnsi="Times New Roman" w:cs="Times New Roman"/>
          <w:sz w:val="24"/>
          <w:szCs w:val="24"/>
        </w:rPr>
        <w:t xml:space="preserve">Qualquer pessoa poderá impugnar os termos do edital do pregão, por meio eletrônico, na forma prevista no edital, até três dias úteis anteriores à data fixada </w:t>
      </w:r>
      <w:r>
        <w:rPr>
          <w:rFonts w:ascii="Times New Roman" w:hAnsi="Times New Roman" w:cs="Times New Roman"/>
          <w:sz w:val="24"/>
          <w:szCs w:val="24"/>
        </w:rPr>
        <w:t xml:space="preserve">para abertura da sessão pública, </w:t>
      </w:r>
      <w:r w:rsidRPr="00A95A1F">
        <w:rPr>
          <w:rFonts w:ascii="Times New Roman" w:hAnsi="Times New Roman" w:cs="Times New Roman"/>
          <w:sz w:val="24"/>
          <w:szCs w:val="24"/>
        </w:rPr>
        <w:t xml:space="preserve">mediante petição a ser enviada </w:t>
      </w:r>
      <w:r w:rsidRPr="00AB483C">
        <w:rPr>
          <w:rFonts w:ascii="Times New Roman" w:hAnsi="Times New Roman" w:cs="Times New Roman"/>
          <w:sz w:val="24"/>
          <w:szCs w:val="24"/>
        </w:rPr>
        <w:t xml:space="preserve">EXCLUSIVAMENTE </w:t>
      </w:r>
      <w:r>
        <w:rPr>
          <w:rFonts w:ascii="Times New Roman" w:hAnsi="Times New Roman" w:cs="Times New Roman"/>
          <w:sz w:val="24"/>
          <w:szCs w:val="24"/>
        </w:rPr>
        <w:t>de</w:t>
      </w:r>
      <w:r w:rsidRPr="00AB483C">
        <w:rPr>
          <w:rFonts w:ascii="Times New Roman" w:hAnsi="Times New Roman" w:cs="Times New Roman"/>
          <w:sz w:val="24"/>
          <w:szCs w:val="24"/>
        </w:rPr>
        <w:t xml:space="preserve"> FORMA ELETRÔNICA no sistema</w:t>
      </w:r>
      <w:r>
        <w:rPr>
          <w:rFonts w:ascii="Times New Roman" w:hAnsi="Times New Roman" w:cs="Times New Roman"/>
          <w:sz w:val="24"/>
          <w:szCs w:val="24"/>
        </w:rPr>
        <w:t xml:space="preserve"> </w:t>
      </w:r>
      <w:r w:rsidRPr="00AB483C">
        <w:rPr>
          <w:rFonts w:ascii="Times New Roman" w:hAnsi="Times New Roman" w:cs="Times New Roman"/>
          <w:sz w:val="24"/>
          <w:szCs w:val="24"/>
        </w:rPr>
        <w:t>www.</w:t>
      </w:r>
      <w:r>
        <w:rPr>
          <w:rFonts w:ascii="Times New Roman" w:hAnsi="Times New Roman" w:cs="Times New Roman"/>
          <w:sz w:val="24"/>
          <w:szCs w:val="24"/>
        </w:rPr>
        <w:t>portaldecompraspublicas.com.br.</w:t>
      </w:r>
    </w:p>
    <w:p w:rsidR="00AB483C" w:rsidRDefault="00AB483C"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r w:rsidRPr="00A755DB">
        <w:rPr>
          <w:rFonts w:ascii="Times New Roman" w:hAnsi="Times New Roman" w:cs="Times New Roman"/>
          <w:sz w:val="24"/>
          <w:szCs w:val="24"/>
        </w:rPr>
        <w:t xml:space="preserve"> A impugnação não possui efeito suspensivo e caberá </w:t>
      </w:r>
      <w:r>
        <w:rPr>
          <w:rFonts w:ascii="Times New Roman" w:hAnsi="Times New Roman" w:cs="Times New Roman"/>
          <w:sz w:val="24"/>
          <w:szCs w:val="24"/>
        </w:rPr>
        <w:t xml:space="preserve">a administração julgar e responder </w:t>
      </w:r>
      <w:r w:rsidRPr="00A755DB">
        <w:rPr>
          <w:rFonts w:ascii="Times New Roman" w:hAnsi="Times New Roman" w:cs="Times New Roman"/>
          <w:sz w:val="24"/>
          <w:szCs w:val="24"/>
        </w:rPr>
        <w:t xml:space="preserve">sobre a impugnação no prazo de </w:t>
      </w:r>
      <w:r>
        <w:rPr>
          <w:rFonts w:ascii="Times New Roman" w:hAnsi="Times New Roman" w:cs="Times New Roman"/>
          <w:sz w:val="24"/>
          <w:szCs w:val="24"/>
        </w:rPr>
        <w:t>três</w:t>
      </w:r>
      <w:r w:rsidRPr="00A755DB">
        <w:rPr>
          <w:rFonts w:ascii="Times New Roman" w:hAnsi="Times New Roman" w:cs="Times New Roman"/>
          <w:sz w:val="24"/>
          <w:szCs w:val="24"/>
        </w:rPr>
        <w:t xml:space="preserve"> dias úteis, contado da data de recebimento da </w:t>
      </w:r>
      <w:r>
        <w:rPr>
          <w:rFonts w:ascii="Times New Roman" w:hAnsi="Times New Roman" w:cs="Times New Roman"/>
          <w:sz w:val="24"/>
          <w:szCs w:val="24"/>
        </w:rPr>
        <w:t>mesma.</w:t>
      </w:r>
    </w:p>
    <w:p w:rsidR="00AB483C" w:rsidRPr="00A95A1F" w:rsidRDefault="00AB483C"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5.2.1</w:t>
      </w:r>
      <w:r w:rsidRPr="00A95A1F">
        <w:rPr>
          <w:rFonts w:ascii="Times New Roman" w:hAnsi="Times New Roman" w:cs="Times New Roman"/>
          <w:sz w:val="24"/>
          <w:szCs w:val="24"/>
        </w:rPr>
        <w:t xml:space="preserve"> A autoridade competente decidirá sobre a impugnação antes da abertura do certame, após prévia manifestação da Pregoeira.</w:t>
      </w:r>
    </w:p>
    <w:p w:rsidR="00AB483C" w:rsidRPr="00A95A1F" w:rsidRDefault="00AB483C"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5.2.2</w:t>
      </w:r>
      <w:r w:rsidRPr="00A95A1F">
        <w:rPr>
          <w:rFonts w:ascii="Times New Roman" w:hAnsi="Times New Roman" w:cs="Times New Roman"/>
          <w:sz w:val="24"/>
          <w:szCs w:val="24"/>
        </w:rPr>
        <w:t xml:space="preserve"> Quando o acolhimento da impugnação implicar em alteração do edital, capaz de afetar a formulação das propostas será designada nova data para a realização da sessão pública do Pregão.</w:t>
      </w:r>
    </w:p>
    <w:p w:rsidR="00AB483C" w:rsidRDefault="00AB483C"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5.2.3</w:t>
      </w:r>
      <w:r w:rsidRPr="00A95A1F">
        <w:rPr>
          <w:rFonts w:ascii="Times New Roman" w:hAnsi="Times New Roman" w:cs="Times New Roman"/>
          <w:sz w:val="24"/>
          <w:szCs w:val="24"/>
        </w:rPr>
        <w:t xml:space="preserve"> A impugnação feita tempestivamente pela licitante não a impedirá de participar deste Pregão.</w:t>
      </w:r>
    </w:p>
    <w:p w:rsidR="00AB483C" w:rsidRPr="00F832BB" w:rsidRDefault="00AB483C"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Pr="00F832BB">
        <w:rPr>
          <w:rFonts w:ascii="Times New Roman" w:hAnsi="Times New Roman" w:cs="Times New Roman"/>
          <w:sz w:val="24"/>
          <w:szCs w:val="24"/>
        </w:rPr>
        <w:t xml:space="preserve">Os pedidos de esclarecimentos referentes a este processo licitatório deverão ser enviados </w:t>
      </w:r>
      <w:r>
        <w:rPr>
          <w:rFonts w:ascii="Times New Roman" w:hAnsi="Times New Roman" w:cs="Times New Roman"/>
          <w:sz w:val="24"/>
          <w:szCs w:val="24"/>
        </w:rPr>
        <w:t>a</w:t>
      </w:r>
      <w:r w:rsidRPr="00F832BB">
        <w:rPr>
          <w:rFonts w:ascii="Times New Roman" w:hAnsi="Times New Roman" w:cs="Times New Roman"/>
          <w:sz w:val="24"/>
          <w:szCs w:val="24"/>
        </w:rPr>
        <w:t xml:space="preserve"> </w:t>
      </w:r>
      <w:r>
        <w:rPr>
          <w:rFonts w:ascii="Times New Roman" w:hAnsi="Times New Roman" w:cs="Times New Roman"/>
          <w:sz w:val="24"/>
          <w:szCs w:val="24"/>
        </w:rPr>
        <w:t>Pregoeira</w:t>
      </w:r>
      <w:r w:rsidRPr="00F832BB">
        <w:rPr>
          <w:rFonts w:ascii="Times New Roman" w:hAnsi="Times New Roman" w:cs="Times New Roman"/>
          <w:sz w:val="24"/>
          <w:szCs w:val="24"/>
        </w:rPr>
        <w:t>, até 03 (três) dias úteis anteriores à data designada para</w:t>
      </w:r>
      <w:r>
        <w:rPr>
          <w:rFonts w:ascii="Times New Roman" w:hAnsi="Times New Roman" w:cs="Times New Roman"/>
          <w:sz w:val="24"/>
          <w:szCs w:val="24"/>
        </w:rPr>
        <w:t xml:space="preserve"> </w:t>
      </w:r>
      <w:r w:rsidRPr="00F832BB">
        <w:rPr>
          <w:rFonts w:ascii="Times New Roman" w:hAnsi="Times New Roman" w:cs="Times New Roman"/>
          <w:sz w:val="24"/>
          <w:szCs w:val="24"/>
        </w:rPr>
        <w:t xml:space="preserve">aberturada sessão pública, exclusivamente por meio eletrônico via internet, </w:t>
      </w:r>
      <w:r>
        <w:rPr>
          <w:rFonts w:ascii="Times New Roman" w:hAnsi="Times New Roman" w:cs="Times New Roman"/>
          <w:sz w:val="24"/>
          <w:szCs w:val="24"/>
        </w:rPr>
        <w:t>no endereço indicado no Edital.</w:t>
      </w:r>
    </w:p>
    <w:p w:rsidR="00AB483C" w:rsidRPr="00F832BB" w:rsidRDefault="00AB483C"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5.4 </w:t>
      </w:r>
      <w:r w:rsidRPr="00F832BB">
        <w:rPr>
          <w:rFonts w:ascii="Times New Roman" w:hAnsi="Times New Roman" w:cs="Times New Roman"/>
          <w:sz w:val="24"/>
          <w:szCs w:val="24"/>
        </w:rPr>
        <w:t>As respostas aos pedidos de esclarecimentos serão divulgadas pelo sistema e vincularão os participantes e a administração.</w:t>
      </w:r>
    </w:p>
    <w:p w:rsidR="00AB483C" w:rsidRPr="00F832BB" w:rsidRDefault="00AB483C" w:rsidP="00707F62">
      <w:pPr>
        <w:tabs>
          <w:tab w:val="left" w:pos="2790"/>
        </w:tabs>
        <w:spacing w:after="0" w:line="240" w:lineRule="auto"/>
        <w:jc w:val="both"/>
        <w:rPr>
          <w:rFonts w:ascii="Times New Roman" w:hAnsi="Times New Roman" w:cs="Times New Roman"/>
          <w:sz w:val="24"/>
          <w:szCs w:val="24"/>
        </w:rPr>
      </w:pPr>
    </w:p>
    <w:p w:rsidR="00F832BB" w:rsidRPr="00420929" w:rsidRDefault="00733ADC"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00F832BB" w:rsidRPr="00420929">
        <w:rPr>
          <w:rFonts w:ascii="Times New Roman" w:hAnsi="Times New Roman" w:cs="Times New Roman"/>
          <w:b/>
          <w:sz w:val="24"/>
          <w:szCs w:val="24"/>
        </w:rPr>
        <w:t>. DA APRESENTAÇÃO DA PROPOSTA E DOS DOCUMENTOS DE HABILITAÇÃO</w:t>
      </w:r>
    </w:p>
    <w:p w:rsidR="00F832BB" w:rsidRPr="00F832BB" w:rsidRDefault="00733ADC" w:rsidP="0071150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832BB" w:rsidRPr="00F832BB">
        <w:rPr>
          <w:rFonts w:ascii="Times New Roman" w:hAnsi="Times New Roman" w:cs="Times New Roman"/>
          <w:sz w:val="24"/>
          <w:szCs w:val="24"/>
        </w:rPr>
        <w:t>.1 Os licitantes deverão encaminhar, exclusivamente por meio do sistema, concomitantemente com os documentos de habilitação exigidos no edital, proposta com a descrição do objeto ofertado e o preço, até a data e o horário estabelecidos para aberturada sessão pública, horário de Brasília, exclusivamente por meio do sistema eletrônico, quando, então, encerra-se automaticamente, a etap</w:t>
      </w:r>
      <w:r>
        <w:rPr>
          <w:rFonts w:ascii="Times New Roman" w:hAnsi="Times New Roman" w:cs="Times New Roman"/>
          <w:sz w:val="24"/>
          <w:szCs w:val="24"/>
        </w:rPr>
        <w:t>a de envio dessa documentação.</w:t>
      </w:r>
    </w:p>
    <w:p w:rsidR="00F832BB" w:rsidRPr="00F832BB" w:rsidRDefault="00733ADC" w:rsidP="0071150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711505">
        <w:rPr>
          <w:rFonts w:ascii="Times New Roman" w:hAnsi="Times New Roman" w:cs="Times New Roman"/>
          <w:sz w:val="24"/>
          <w:szCs w:val="24"/>
        </w:rPr>
        <w:t xml:space="preserve">.2 </w:t>
      </w:r>
      <w:r w:rsidR="00F832BB" w:rsidRPr="00F832BB">
        <w:rPr>
          <w:rFonts w:ascii="Times New Roman" w:hAnsi="Times New Roman" w:cs="Times New Roman"/>
          <w:sz w:val="24"/>
          <w:szCs w:val="24"/>
        </w:rPr>
        <w:t>As Microempresas e Empresas de Pequeno Porte deverão encaminhar a documentação de habilitação, ainda que haja alguma restrição de regularidade fiscal e trabalhista, nos termos do art. 43, § 1º da LC nº 123, de</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2006.</w:t>
      </w:r>
    </w:p>
    <w:p w:rsidR="00F832BB" w:rsidRPr="00F832BB" w:rsidRDefault="00733ADC" w:rsidP="0071150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832BB" w:rsidRPr="00F832BB">
        <w:rPr>
          <w:rFonts w:ascii="Times New Roman" w:hAnsi="Times New Roman" w:cs="Times New Roman"/>
          <w:sz w:val="24"/>
          <w:szCs w:val="24"/>
        </w:rPr>
        <w:t>.3</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Incumbirá</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ao</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licitante</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acompanhar</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as</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operações</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no</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sistema</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eletrônico</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durante a sessão pública do Pregão, ficando responsável pelo ônus decorrente da perda de</w:t>
      </w:r>
      <w:r w:rsidR="00711505">
        <w:rPr>
          <w:rFonts w:ascii="Times New Roman" w:hAnsi="Times New Roman" w:cs="Times New Roman"/>
          <w:sz w:val="24"/>
          <w:szCs w:val="24"/>
        </w:rPr>
        <w:t xml:space="preserve"> </w:t>
      </w:r>
      <w:r w:rsidR="00F832BB" w:rsidRPr="00F832BB">
        <w:rPr>
          <w:rFonts w:ascii="Times New Roman" w:hAnsi="Times New Roman" w:cs="Times New Roman"/>
          <w:sz w:val="24"/>
          <w:szCs w:val="24"/>
        </w:rPr>
        <w:t>negócios, diante da inobservância de quaisquer mensagens emitidas pelo sistema ou de sua desconexão.</w:t>
      </w:r>
    </w:p>
    <w:p w:rsidR="00F832BB" w:rsidRPr="00F832BB" w:rsidRDefault="00733ADC" w:rsidP="0071150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C4D17">
        <w:rPr>
          <w:rFonts w:ascii="Times New Roman" w:hAnsi="Times New Roman" w:cs="Times New Roman"/>
          <w:sz w:val="24"/>
          <w:szCs w:val="24"/>
        </w:rPr>
        <w:t xml:space="preserve">.4 </w:t>
      </w:r>
      <w:r w:rsidR="00F832BB" w:rsidRPr="00F832BB">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F832BB" w:rsidRPr="00F832BB" w:rsidRDefault="00733ADC" w:rsidP="0071150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C4D17">
        <w:rPr>
          <w:rFonts w:ascii="Times New Roman" w:hAnsi="Times New Roman" w:cs="Times New Roman"/>
          <w:sz w:val="24"/>
          <w:szCs w:val="24"/>
        </w:rPr>
        <w:t xml:space="preserve">.5 </w:t>
      </w:r>
      <w:r w:rsidR="00F832BB" w:rsidRPr="00F832BB">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F832BB" w:rsidRDefault="00733ADC" w:rsidP="0071150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C4D17">
        <w:rPr>
          <w:rFonts w:ascii="Times New Roman" w:hAnsi="Times New Roman" w:cs="Times New Roman"/>
          <w:sz w:val="24"/>
          <w:szCs w:val="24"/>
        </w:rPr>
        <w:t xml:space="preserve">.6 </w:t>
      </w:r>
      <w:r w:rsidR="00F832BB" w:rsidRPr="00F832BB">
        <w:rPr>
          <w:rFonts w:ascii="Times New Roman" w:hAnsi="Times New Roman" w:cs="Times New Roman"/>
          <w:sz w:val="24"/>
          <w:szCs w:val="24"/>
        </w:rPr>
        <w:t>Os documentos que compõem a proposta e a habilitação do licitante melhor classificado somente serão disponibilizados para avaliação d</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 para acesso público após o encerramento do envio de lances.</w:t>
      </w:r>
    </w:p>
    <w:p w:rsidR="003B3400" w:rsidRDefault="003B3400" w:rsidP="00711505">
      <w:pPr>
        <w:tabs>
          <w:tab w:val="left" w:pos="2790"/>
        </w:tabs>
        <w:spacing w:after="0" w:line="240" w:lineRule="auto"/>
        <w:jc w:val="both"/>
        <w:rPr>
          <w:rFonts w:ascii="Times New Roman" w:hAnsi="Times New Roman" w:cs="Times New Roman"/>
          <w:sz w:val="24"/>
          <w:szCs w:val="24"/>
        </w:rPr>
      </w:pPr>
    </w:p>
    <w:p w:rsidR="002B551E" w:rsidRPr="00F832BB" w:rsidRDefault="002B551E" w:rsidP="00711505">
      <w:pPr>
        <w:tabs>
          <w:tab w:val="left" w:pos="2790"/>
        </w:tabs>
        <w:spacing w:after="0" w:line="240" w:lineRule="auto"/>
        <w:jc w:val="both"/>
        <w:rPr>
          <w:rFonts w:ascii="Times New Roman" w:hAnsi="Times New Roman" w:cs="Times New Roman"/>
          <w:sz w:val="24"/>
          <w:szCs w:val="24"/>
        </w:rPr>
      </w:pPr>
    </w:p>
    <w:p w:rsidR="00F832BB" w:rsidRPr="0059276A" w:rsidRDefault="00B26987"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7</w:t>
      </w:r>
      <w:r w:rsidR="0059276A" w:rsidRPr="0059276A">
        <w:rPr>
          <w:rFonts w:ascii="Times New Roman" w:hAnsi="Times New Roman" w:cs="Times New Roman"/>
          <w:b/>
          <w:sz w:val="24"/>
          <w:szCs w:val="24"/>
        </w:rPr>
        <w:t xml:space="preserve">. </w:t>
      </w:r>
      <w:r w:rsidR="00F832BB" w:rsidRPr="0059276A">
        <w:rPr>
          <w:rFonts w:ascii="Times New Roman" w:hAnsi="Times New Roman" w:cs="Times New Roman"/>
          <w:b/>
          <w:sz w:val="24"/>
          <w:szCs w:val="24"/>
        </w:rPr>
        <w:t>DO PREENCHIMENTO DA PROPOSTA</w:t>
      </w:r>
    </w:p>
    <w:p w:rsidR="00F832BB" w:rsidRPr="00F832BB" w:rsidRDefault="00B26987" w:rsidP="00730F8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59276A">
        <w:rPr>
          <w:rFonts w:ascii="Times New Roman" w:hAnsi="Times New Roman" w:cs="Times New Roman"/>
          <w:sz w:val="24"/>
          <w:szCs w:val="24"/>
        </w:rPr>
        <w:t xml:space="preserve">.1 </w:t>
      </w:r>
      <w:r w:rsidR="00F832BB" w:rsidRPr="00F832BB">
        <w:rPr>
          <w:rFonts w:ascii="Times New Roman" w:hAnsi="Times New Roman" w:cs="Times New Roman"/>
          <w:sz w:val="24"/>
          <w:szCs w:val="24"/>
        </w:rPr>
        <w:t>O licitante deverá enviar sua proposta mediante o preenchimento, no sistema eletrônico, dos seguintes campos:</w:t>
      </w:r>
    </w:p>
    <w:p w:rsidR="00F832BB" w:rsidRPr="00F832BB" w:rsidRDefault="0059276A" w:rsidP="00730F8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F832BB" w:rsidRPr="00F832BB">
        <w:rPr>
          <w:rFonts w:ascii="Times New Roman" w:hAnsi="Times New Roman" w:cs="Times New Roman"/>
          <w:sz w:val="24"/>
          <w:szCs w:val="24"/>
        </w:rPr>
        <w:t xml:space="preserve">Valor unitário </w:t>
      </w:r>
      <w:r w:rsidR="00890CD3">
        <w:rPr>
          <w:rFonts w:ascii="Times New Roman" w:hAnsi="Times New Roman" w:cs="Times New Roman"/>
          <w:sz w:val="24"/>
          <w:szCs w:val="24"/>
        </w:rPr>
        <w:t xml:space="preserve">(até </w:t>
      </w:r>
      <w:r w:rsidR="00B62C18">
        <w:rPr>
          <w:rFonts w:ascii="Times New Roman" w:hAnsi="Times New Roman" w:cs="Times New Roman"/>
          <w:sz w:val="24"/>
          <w:szCs w:val="24"/>
        </w:rPr>
        <w:t>quatro</w:t>
      </w:r>
      <w:r w:rsidR="00890CD3">
        <w:rPr>
          <w:rFonts w:ascii="Times New Roman" w:hAnsi="Times New Roman" w:cs="Times New Roman"/>
          <w:sz w:val="24"/>
          <w:szCs w:val="24"/>
        </w:rPr>
        <w:t xml:space="preserve"> casas decimais) </w:t>
      </w:r>
      <w:r w:rsidR="00F832BB" w:rsidRPr="00F832BB">
        <w:rPr>
          <w:rFonts w:ascii="Times New Roman" w:hAnsi="Times New Roman" w:cs="Times New Roman"/>
          <w:sz w:val="24"/>
          <w:szCs w:val="24"/>
        </w:rPr>
        <w:t xml:space="preserve">e total do </w:t>
      </w:r>
      <w:r w:rsidR="00890CD3">
        <w:rPr>
          <w:rFonts w:ascii="Times New Roman" w:hAnsi="Times New Roman" w:cs="Times New Roman"/>
          <w:sz w:val="24"/>
          <w:szCs w:val="24"/>
        </w:rPr>
        <w:t>i</w:t>
      </w:r>
      <w:r w:rsidR="00F832BB" w:rsidRPr="00F832BB">
        <w:rPr>
          <w:rFonts w:ascii="Times New Roman" w:hAnsi="Times New Roman" w:cs="Times New Roman"/>
          <w:sz w:val="24"/>
          <w:szCs w:val="24"/>
        </w:rPr>
        <w:t>tem</w:t>
      </w:r>
      <w:r w:rsidR="00890CD3">
        <w:rPr>
          <w:rFonts w:ascii="Times New Roman" w:hAnsi="Times New Roman" w:cs="Times New Roman"/>
          <w:sz w:val="24"/>
          <w:szCs w:val="24"/>
        </w:rPr>
        <w:t xml:space="preserve"> (até duas casa decimais)</w:t>
      </w:r>
      <w:r w:rsidR="00F832BB" w:rsidRPr="00F832BB">
        <w:rPr>
          <w:rFonts w:ascii="Times New Roman" w:hAnsi="Times New Roman" w:cs="Times New Roman"/>
          <w:sz w:val="24"/>
          <w:szCs w:val="24"/>
        </w:rPr>
        <w:t>;</w:t>
      </w:r>
    </w:p>
    <w:p w:rsidR="00F832BB" w:rsidRPr="00F832BB" w:rsidRDefault="0059276A" w:rsidP="00730F8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F832BB" w:rsidRPr="00F832BB">
        <w:rPr>
          <w:rFonts w:ascii="Times New Roman" w:hAnsi="Times New Roman" w:cs="Times New Roman"/>
          <w:sz w:val="24"/>
          <w:szCs w:val="24"/>
        </w:rPr>
        <w:t>Todas as especificações do objeto contidas na proposta vinculam a Contratada.</w:t>
      </w:r>
    </w:p>
    <w:p w:rsidR="00F832BB" w:rsidRDefault="0059276A" w:rsidP="00730F8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F832BB" w:rsidRPr="00F832BB">
        <w:rPr>
          <w:rFonts w:ascii="Times New Roman" w:hAnsi="Times New Roman" w:cs="Times New Roman"/>
          <w:sz w:val="24"/>
          <w:szCs w:val="24"/>
        </w:rPr>
        <w:t>Nos</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valores</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propostos</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estarão</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inclusos</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todos</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os</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custos</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operacionais,</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encargos</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previdenciários, trabalhistas, tributários, comerciais e quaisquer outros que incidam direta ou indiretamente no fornecimento dos</w:t>
      </w:r>
      <w:r w:rsidR="00B414F0">
        <w:rPr>
          <w:rFonts w:ascii="Times New Roman" w:hAnsi="Times New Roman" w:cs="Times New Roman"/>
          <w:sz w:val="24"/>
          <w:szCs w:val="24"/>
        </w:rPr>
        <w:t xml:space="preserve"> itens</w:t>
      </w:r>
      <w:r w:rsidR="00F832BB" w:rsidRPr="00F832BB">
        <w:rPr>
          <w:rFonts w:ascii="Times New Roman" w:hAnsi="Times New Roman" w:cs="Times New Roman"/>
          <w:sz w:val="24"/>
          <w:szCs w:val="24"/>
        </w:rPr>
        <w:t>.</w:t>
      </w:r>
    </w:p>
    <w:p w:rsidR="00F832BB" w:rsidRDefault="00F832BB" w:rsidP="00730F8A">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d</w:t>
      </w:r>
      <w:r w:rsidR="00730F8A">
        <w:rPr>
          <w:rFonts w:ascii="Times New Roman" w:hAnsi="Times New Roman" w:cs="Times New Roman"/>
          <w:sz w:val="24"/>
          <w:szCs w:val="24"/>
        </w:rPr>
        <w:t xml:space="preserve">) </w:t>
      </w:r>
      <w:r w:rsidRPr="00F832BB">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F832BB" w:rsidRPr="00F832BB" w:rsidRDefault="00F832BB" w:rsidP="00730F8A">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e</w:t>
      </w:r>
      <w:r w:rsidR="00730F8A">
        <w:rPr>
          <w:rFonts w:ascii="Times New Roman" w:hAnsi="Times New Roman" w:cs="Times New Roman"/>
          <w:sz w:val="24"/>
          <w:szCs w:val="24"/>
        </w:rPr>
        <w:t xml:space="preserve">) </w:t>
      </w:r>
      <w:r w:rsidRPr="00F832BB">
        <w:rPr>
          <w:rFonts w:ascii="Times New Roman" w:hAnsi="Times New Roman" w:cs="Times New Roman"/>
          <w:sz w:val="24"/>
          <w:szCs w:val="24"/>
        </w:rPr>
        <w:t>O prazo de validade da proposta não será inferior a 60 (sessenta dias) dias, a contar da data de sua apresentação.</w:t>
      </w:r>
    </w:p>
    <w:p w:rsidR="00F832BB" w:rsidRDefault="00730F8A" w:rsidP="00730F8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00F832BB" w:rsidRPr="00F832BB">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rsidR="00B62C18" w:rsidRPr="00B62C18" w:rsidRDefault="00B62C18" w:rsidP="00B62C1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Pr="00B62C18">
        <w:rPr>
          <w:rFonts w:ascii="Times New Roman" w:hAnsi="Times New Roman" w:cs="Times New Roman"/>
          <w:sz w:val="24"/>
          <w:szCs w:val="24"/>
        </w:rPr>
        <w:t>) A licitante deverá informar, em sua proposta, fabricante e nome comercial (marca) dos medicamentos.</w:t>
      </w:r>
    </w:p>
    <w:p w:rsidR="00B62C18" w:rsidRPr="00B62C18" w:rsidRDefault="00B62C18" w:rsidP="00B62C18">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g.1 </w:t>
      </w:r>
      <w:r w:rsidRPr="00B62C18">
        <w:rPr>
          <w:rFonts w:ascii="Times New Roman" w:hAnsi="Times New Roman" w:cs="Times New Roman"/>
          <w:sz w:val="24"/>
          <w:szCs w:val="24"/>
        </w:rPr>
        <w:t>Caso o medicamento seja registrado como Genérico, preencher, substituindo o nome comercial pela palavra “Genérico”.</w:t>
      </w:r>
    </w:p>
    <w:p w:rsidR="00B62C18" w:rsidRPr="00B62C18" w:rsidRDefault="00B62C18" w:rsidP="00B62C18">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g</w:t>
      </w:r>
      <w:r w:rsidRPr="00B62C18">
        <w:rPr>
          <w:rFonts w:ascii="Times New Roman" w:hAnsi="Times New Roman" w:cs="Times New Roman"/>
          <w:sz w:val="24"/>
          <w:szCs w:val="24"/>
        </w:rPr>
        <w:t>.2 Caso o produto cotado tenha sua fabricação terceirizada, além do nome do fabricante, também, deverá ser informado o nome do detentor do registro.</w:t>
      </w:r>
    </w:p>
    <w:p w:rsidR="00B62C18" w:rsidRPr="00F832BB" w:rsidRDefault="00B62C18" w:rsidP="00B62C18">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g</w:t>
      </w:r>
      <w:r w:rsidRPr="00B62C18">
        <w:rPr>
          <w:rFonts w:ascii="Times New Roman" w:hAnsi="Times New Roman" w:cs="Times New Roman"/>
          <w:sz w:val="24"/>
          <w:szCs w:val="24"/>
        </w:rPr>
        <w:t>.3 Não serão aceitos, no momento da entrega, medicamentos de fabricante e/ou marca diferentes daqueles constantes na proposta vencedora.</w:t>
      </w:r>
    </w:p>
    <w:p w:rsidR="00F832BB" w:rsidRPr="00F832BB" w:rsidRDefault="00F832BB" w:rsidP="00F832BB">
      <w:pPr>
        <w:tabs>
          <w:tab w:val="left" w:pos="2790"/>
        </w:tabs>
        <w:spacing w:after="0" w:line="240" w:lineRule="auto"/>
        <w:rPr>
          <w:rFonts w:ascii="Times New Roman" w:hAnsi="Times New Roman" w:cs="Times New Roman"/>
          <w:sz w:val="24"/>
          <w:szCs w:val="24"/>
        </w:rPr>
      </w:pPr>
    </w:p>
    <w:p w:rsidR="00F832BB" w:rsidRPr="00002320" w:rsidRDefault="00B26987"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8</w:t>
      </w:r>
      <w:r w:rsidR="00F832BB" w:rsidRPr="00002320">
        <w:rPr>
          <w:rFonts w:ascii="Times New Roman" w:hAnsi="Times New Roman" w:cs="Times New Roman"/>
          <w:b/>
          <w:sz w:val="24"/>
          <w:szCs w:val="24"/>
        </w:rPr>
        <w:t>.</w:t>
      </w:r>
      <w:r w:rsidR="00002320" w:rsidRPr="00002320">
        <w:rPr>
          <w:rFonts w:ascii="Times New Roman" w:hAnsi="Times New Roman" w:cs="Times New Roman"/>
          <w:b/>
          <w:sz w:val="24"/>
          <w:szCs w:val="24"/>
        </w:rPr>
        <w:t xml:space="preserve"> </w:t>
      </w:r>
      <w:r w:rsidR="00F832BB" w:rsidRPr="00002320">
        <w:rPr>
          <w:rFonts w:ascii="Times New Roman" w:hAnsi="Times New Roman" w:cs="Times New Roman"/>
          <w:b/>
          <w:sz w:val="24"/>
          <w:szCs w:val="24"/>
        </w:rPr>
        <w:t>DA ABERTURA DA SESSÃO, CLASSIFICAÇÃO DAS PROPOSTAS E FORMULAÇÃO DE LANCES</w:t>
      </w:r>
    </w:p>
    <w:p w:rsidR="00F832BB" w:rsidRPr="00F832BB"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02320">
        <w:rPr>
          <w:rFonts w:ascii="Times New Roman" w:hAnsi="Times New Roman" w:cs="Times New Roman"/>
          <w:sz w:val="24"/>
          <w:szCs w:val="24"/>
        </w:rPr>
        <w:t xml:space="preserve">.1. </w:t>
      </w:r>
      <w:r w:rsidR="00F832BB" w:rsidRPr="00F832BB">
        <w:rPr>
          <w:rFonts w:ascii="Times New Roman" w:hAnsi="Times New Roman" w:cs="Times New Roman"/>
          <w:sz w:val="24"/>
          <w:szCs w:val="24"/>
        </w:rPr>
        <w:t>A abertura da presente licitação dar-se-á em sessão pública, por meio de sistema eletrônico, na data, horário e local indicados neste Edital.</w:t>
      </w:r>
    </w:p>
    <w:p w:rsidR="00F832BB" w:rsidRPr="00F832BB"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02320">
        <w:rPr>
          <w:rFonts w:ascii="Times New Roman" w:hAnsi="Times New Roman" w:cs="Times New Roman"/>
          <w:sz w:val="24"/>
          <w:szCs w:val="24"/>
        </w:rPr>
        <w:t xml:space="preserve">.2.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verificará as propostas apresentadas, desclassificando desde logo aquelas que não estejam em conformidade com os requisitos estabelecidos neste Edital.</w:t>
      </w:r>
    </w:p>
    <w:p w:rsidR="00F832BB" w:rsidRPr="00F832BB"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02320">
        <w:rPr>
          <w:rFonts w:ascii="Times New Roman" w:hAnsi="Times New Roman" w:cs="Times New Roman"/>
          <w:sz w:val="24"/>
          <w:szCs w:val="24"/>
        </w:rPr>
        <w:t xml:space="preserve">.3. </w:t>
      </w:r>
      <w:r w:rsidR="00F832BB" w:rsidRPr="00F832BB">
        <w:rPr>
          <w:rFonts w:ascii="Times New Roman" w:hAnsi="Times New Roman" w:cs="Times New Roman"/>
          <w:sz w:val="24"/>
          <w:szCs w:val="24"/>
        </w:rPr>
        <w:t>Também será desclassificada a proposta que identifique o licitante.</w:t>
      </w:r>
    </w:p>
    <w:p w:rsidR="00F832BB" w:rsidRPr="00F832BB"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.4.</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A desclassificação será sempre fundamentada e registrada no sistema, com acompanhamento em tempo real por todos os participantes.</w:t>
      </w:r>
    </w:p>
    <w:p w:rsidR="00F832BB" w:rsidRPr="00F832BB"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02320">
        <w:rPr>
          <w:rFonts w:ascii="Times New Roman" w:hAnsi="Times New Roman" w:cs="Times New Roman"/>
          <w:sz w:val="24"/>
          <w:szCs w:val="24"/>
        </w:rPr>
        <w:t xml:space="preserve">.5. </w:t>
      </w:r>
      <w:r w:rsidR="00F832BB" w:rsidRPr="00F832BB">
        <w:rPr>
          <w:rFonts w:ascii="Times New Roman" w:hAnsi="Times New Roman" w:cs="Times New Roman"/>
          <w:sz w:val="24"/>
          <w:szCs w:val="24"/>
        </w:rPr>
        <w:t>A não desclassificação da proposta não impede o seu julgamento definitivo em sentido contrário, levado a efeito na fase de aceitação.</w:t>
      </w:r>
    </w:p>
    <w:p w:rsidR="00F832BB" w:rsidRPr="00F832BB"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02320">
        <w:rPr>
          <w:rFonts w:ascii="Times New Roman" w:hAnsi="Times New Roman" w:cs="Times New Roman"/>
          <w:sz w:val="24"/>
          <w:szCs w:val="24"/>
        </w:rPr>
        <w:t xml:space="preserve">.6. </w:t>
      </w:r>
      <w:r w:rsidR="00F832BB" w:rsidRPr="00F832BB">
        <w:rPr>
          <w:rFonts w:ascii="Times New Roman" w:hAnsi="Times New Roman" w:cs="Times New Roman"/>
          <w:sz w:val="24"/>
          <w:szCs w:val="24"/>
        </w:rPr>
        <w:t>Iniciada a etapa competitiva, os licitantes deverão encaminhar lances exclusivamente por meio do sistema eletrônico, sendo imediatamente informados do seu recebimento e do valor consignado no registro.</w:t>
      </w:r>
    </w:p>
    <w:p w:rsidR="00F832BB" w:rsidRPr="00F832BB"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02320" w:rsidRPr="00344506">
        <w:rPr>
          <w:rFonts w:ascii="Times New Roman" w:hAnsi="Times New Roman" w:cs="Times New Roman"/>
          <w:sz w:val="24"/>
          <w:szCs w:val="24"/>
        </w:rPr>
        <w:t xml:space="preserve">.7. </w:t>
      </w:r>
      <w:r w:rsidR="00F832BB" w:rsidRPr="00344506">
        <w:rPr>
          <w:rFonts w:ascii="Times New Roman" w:hAnsi="Times New Roman" w:cs="Times New Roman"/>
          <w:sz w:val="24"/>
          <w:szCs w:val="24"/>
        </w:rPr>
        <w:t>O lance deverá ser ofertado pelo valor total do ITEM.</w:t>
      </w:r>
    </w:p>
    <w:p w:rsidR="00F832BB" w:rsidRPr="00F832BB"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02320">
        <w:rPr>
          <w:rFonts w:ascii="Times New Roman" w:hAnsi="Times New Roman" w:cs="Times New Roman"/>
          <w:sz w:val="24"/>
          <w:szCs w:val="24"/>
        </w:rPr>
        <w:t xml:space="preserve">.8. </w:t>
      </w:r>
      <w:r w:rsidR="00F832BB" w:rsidRPr="00F832BB">
        <w:rPr>
          <w:rFonts w:ascii="Times New Roman" w:hAnsi="Times New Roman" w:cs="Times New Roman"/>
          <w:sz w:val="24"/>
          <w:szCs w:val="24"/>
        </w:rPr>
        <w:t>Os licitantes poderão oferecer lances sucessivos, observando o horário fixado para abertura da sessão e as regras estabelecidas no Edital.</w:t>
      </w:r>
    </w:p>
    <w:p w:rsidR="00F832BB" w:rsidRPr="00344506"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02320">
        <w:rPr>
          <w:rFonts w:ascii="Times New Roman" w:hAnsi="Times New Roman" w:cs="Times New Roman"/>
          <w:sz w:val="24"/>
          <w:szCs w:val="24"/>
        </w:rPr>
        <w:t xml:space="preserve">.9. </w:t>
      </w:r>
      <w:r w:rsidR="00F832BB" w:rsidRPr="00F832BB">
        <w:rPr>
          <w:rFonts w:ascii="Times New Roman" w:hAnsi="Times New Roman" w:cs="Times New Roman"/>
          <w:sz w:val="24"/>
          <w:szCs w:val="24"/>
        </w:rPr>
        <w:t>O licitante somente poderá oferecer lance de valor ao último por ele ofertado</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e registrado pelo </w:t>
      </w:r>
      <w:r w:rsidR="00F832BB" w:rsidRPr="00344506">
        <w:rPr>
          <w:rFonts w:ascii="Times New Roman" w:hAnsi="Times New Roman" w:cs="Times New Roman"/>
          <w:sz w:val="24"/>
          <w:szCs w:val="24"/>
        </w:rPr>
        <w:t>sistema.</w:t>
      </w:r>
    </w:p>
    <w:p w:rsidR="00F832BB" w:rsidRPr="00344506"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02320" w:rsidRPr="00AE3056">
        <w:rPr>
          <w:rFonts w:ascii="Times New Roman" w:hAnsi="Times New Roman" w:cs="Times New Roman"/>
          <w:sz w:val="24"/>
          <w:szCs w:val="24"/>
        </w:rPr>
        <w:t xml:space="preserve">.10. </w:t>
      </w:r>
      <w:r w:rsidR="00F832BB" w:rsidRPr="00AE3056">
        <w:rPr>
          <w:rFonts w:ascii="Times New Roman" w:hAnsi="Times New Roman" w:cs="Times New Roman"/>
          <w:sz w:val="24"/>
          <w:szCs w:val="24"/>
        </w:rPr>
        <w:t xml:space="preserve">A etapa de lances da sessão pública terá duração de </w:t>
      </w:r>
      <w:r w:rsidR="00AE3056" w:rsidRPr="00AE3056">
        <w:rPr>
          <w:rFonts w:ascii="Times New Roman" w:hAnsi="Times New Roman" w:cs="Times New Roman"/>
          <w:sz w:val="24"/>
          <w:szCs w:val="24"/>
        </w:rPr>
        <w:t>quinze</w:t>
      </w:r>
      <w:r w:rsidR="00F832BB" w:rsidRPr="00AE3056">
        <w:rPr>
          <w:rFonts w:ascii="Times New Roman" w:hAnsi="Times New Roman" w:cs="Times New Roman"/>
          <w:sz w:val="24"/>
          <w:szCs w:val="24"/>
        </w:rPr>
        <w:t xml:space="preserve"> minuto</w:t>
      </w:r>
      <w:r w:rsidR="00002320" w:rsidRPr="00AE3056">
        <w:rPr>
          <w:rFonts w:ascii="Times New Roman" w:hAnsi="Times New Roman" w:cs="Times New Roman"/>
          <w:sz w:val="24"/>
          <w:szCs w:val="24"/>
        </w:rPr>
        <w:t>s</w:t>
      </w:r>
      <w:r w:rsidR="00AE3056" w:rsidRPr="00AE3056">
        <w:rPr>
          <w:rFonts w:ascii="Times New Roman" w:hAnsi="Times New Roman" w:cs="Times New Roman"/>
          <w:sz w:val="24"/>
          <w:szCs w:val="24"/>
        </w:rPr>
        <w:t>,</w:t>
      </w:r>
      <w:r w:rsidR="00002320" w:rsidRPr="00AE3056">
        <w:rPr>
          <w:rFonts w:ascii="Times New Roman" w:hAnsi="Times New Roman" w:cs="Times New Roman"/>
          <w:sz w:val="24"/>
          <w:szCs w:val="24"/>
        </w:rPr>
        <w:t xml:space="preserve"> </w:t>
      </w:r>
      <w:r w:rsidR="00F832BB" w:rsidRPr="00AE3056">
        <w:rPr>
          <w:rFonts w:ascii="Times New Roman" w:hAnsi="Times New Roman" w:cs="Times New Roman"/>
          <w:sz w:val="24"/>
          <w:szCs w:val="24"/>
        </w:rPr>
        <w:t>de acordo com Art. 3</w:t>
      </w:r>
      <w:r w:rsidR="00AE3056" w:rsidRPr="00AE3056">
        <w:rPr>
          <w:rFonts w:ascii="Times New Roman" w:hAnsi="Times New Roman" w:cs="Times New Roman"/>
          <w:sz w:val="24"/>
          <w:szCs w:val="24"/>
        </w:rPr>
        <w:t>3</w:t>
      </w:r>
      <w:r w:rsidR="00F832BB" w:rsidRPr="00AE3056">
        <w:rPr>
          <w:rFonts w:ascii="Times New Roman" w:hAnsi="Times New Roman" w:cs="Times New Roman"/>
          <w:sz w:val="24"/>
          <w:szCs w:val="24"/>
        </w:rPr>
        <w:t>. DECRETO Nº 10.024, DE 20 DE SETEMBRO DE 2019, “Decreto Federal”.</w:t>
      </w:r>
    </w:p>
    <w:p w:rsidR="00F832BB"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02320" w:rsidRPr="00AE3056">
        <w:rPr>
          <w:rFonts w:ascii="Times New Roman" w:hAnsi="Times New Roman" w:cs="Times New Roman"/>
          <w:sz w:val="24"/>
          <w:szCs w:val="24"/>
        </w:rPr>
        <w:t xml:space="preserve">.11. </w:t>
      </w:r>
      <w:r w:rsidR="00AE3056">
        <w:rPr>
          <w:rFonts w:ascii="Times New Roman" w:hAnsi="Times New Roman" w:cs="Times New Roman"/>
          <w:sz w:val="24"/>
          <w:szCs w:val="24"/>
        </w:rPr>
        <w:t>Encerrado o prazo</w:t>
      </w:r>
      <w:r w:rsidR="00AE3056" w:rsidRPr="00AE3056">
        <w:rPr>
          <w:rFonts w:ascii="Times New Roman" w:hAnsi="Times New Roman" w:cs="Times New Roman"/>
          <w:sz w:val="24"/>
          <w:szCs w:val="24"/>
        </w:rPr>
        <w:t>, o sistema encaminhará o aviso de fechamento iminente dos lances e, transcorrido o período de até dez minutos, aleatoriamente determinado, a recepção de lances será automaticamente encerrada.</w:t>
      </w:r>
    </w:p>
    <w:p w:rsidR="0070351D"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sidR="0070351D">
        <w:rPr>
          <w:rFonts w:ascii="Times New Roman" w:hAnsi="Times New Roman" w:cs="Times New Roman"/>
          <w:sz w:val="24"/>
          <w:szCs w:val="24"/>
        </w:rPr>
        <w:t>.12. O</w:t>
      </w:r>
      <w:r w:rsidR="0070351D" w:rsidRPr="0070351D">
        <w:rPr>
          <w:rFonts w:ascii="Times New Roman" w:hAnsi="Times New Roman" w:cs="Times New Roman"/>
          <w:sz w:val="24"/>
          <w:szCs w:val="24"/>
        </w:rPr>
        <w:t xml:space="preserve"> sistema abrirá a oportunidade para que o autor da oferta de valor mais baixo e os autores das ofertas com valores até dez por cento </w:t>
      </w:r>
      <w:proofErr w:type="spellStart"/>
      <w:r w:rsidR="0070351D" w:rsidRPr="0070351D">
        <w:rPr>
          <w:rFonts w:ascii="Times New Roman" w:hAnsi="Times New Roman" w:cs="Times New Roman"/>
          <w:sz w:val="24"/>
          <w:szCs w:val="24"/>
        </w:rPr>
        <w:t>superiores</w:t>
      </w:r>
      <w:proofErr w:type="spellEnd"/>
      <w:r w:rsidR="0070351D" w:rsidRPr="0070351D">
        <w:rPr>
          <w:rFonts w:ascii="Times New Roman" w:hAnsi="Times New Roman" w:cs="Times New Roman"/>
          <w:sz w:val="24"/>
          <w:szCs w:val="24"/>
        </w:rPr>
        <w:t xml:space="preserve"> àquela possam ofertar um lance final e fechado em até cinco minutos, que será sigiloso até o encerramento deste prazo.</w:t>
      </w:r>
    </w:p>
    <w:p w:rsidR="0070351D" w:rsidRDefault="00BC5D7C"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0351D">
        <w:rPr>
          <w:rFonts w:ascii="Times New Roman" w:hAnsi="Times New Roman" w:cs="Times New Roman"/>
          <w:sz w:val="24"/>
          <w:szCs w:val="24"/>
        </w:rPr>
        <w:t xml:space="preserve">.13. </w:t>
      </w:r>
      <w:r w:rsidR="0070351D" w:rsidRPr="0070351D">
        <w:rPr>
          <w:rFonts w:ascii="Times New Roman" w:hAnsi="Times New Roman" w:cs="Times New Roman"/>
          <w:sz w:val="24"/>
          <w:szCs w:val="24"/>
        </w:rPr>
        <w:t>Na ausência de, no mínimo, três ofertas nas condições de que trata o § 2º, os autores dos melhores lances subsequentes, na ordem de classificação, até o máximo de três, poderão oferecer um lance final e fechado em até cinco minutos, que será sigiloso até o encerramento do prazo.</w:t>
      </w:r>
    </w:p>
    <w:p w:rsidR="00AE3056" w:rsidRPr="00AE3056" w:rsidRDefault="00BC5D7C" w:rsidP="00AE305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0351D">
        <w:rPr>
          <w:rFonts w:ascii="Times New Roman" w:hAnsi="Times New Roman" w:cs="Times New Roman"/>
          <w:sz w:val="24"/>
          <w:szCs w:val="24"/>
        </w:rPr>
        <w:t xml:space="preserve">.14. </w:t>
      </w:r>
      <w:r w:rsidR="00AE3056" w:rsidRPr="00AE3056">
        <w:rPr>
          <w:rFonts w:ascii="Times New Roman" w:hAnsi="Times New Roman" w:cs="Times New Roman"/>
          <w:sz w:val="24"/>
          <w:szCs w:val="24"/>
        </w:rPr>
        <w:t>Na ausência de lance</w:t>
      </w:r>
      <w:r w:rsidR="0070351D">
        <w:rPr>
          <w:rFonts w:ascii="Times New Roman" w:hAnsi="Times New Roman" w:cs="Times New Roman"/>
          <w:sz w:val="24"/>
          <w:szCs w:val="24"/>
        </w:rPr>
        <w:t xml:space="preserve"> final e fechado</w:t>
      </w:r>
      <w:r w:rsidR="00AE3056" w:rsidRPr="00AE3056">
        <w:rPr>
          <w:rFonts w:ascii="Times New Roman" w:hAnsi="Times New Roman" w:cs="Times New Roman"/>
          <w:sz w:val="24"/>
          <w:szCs w:val="24"/>
        </w:rPr>
        <w:t>, haverá o reinício da etapa fechada para que os demais licitantes, até o máximo de três, na ordem de classificação, possam ofertar um lance final e fechado em até cinco minutos, que será sigiloso a</w:t>
      </w:r>
      <w:r w:rsidR="0070351D">
        <w:rPr>
          <w:rFonts w:ascii="Times New Roman" w:hAnsi="Times New Roman" w:cs="Times New Roman"/>
          <w:sz w:val="24"/>
          <w:szCs w:val="24"/>
        </w:rPr>
        <w:t>té o encerramento deste prazo.</w:t>
      </w:r>
    </w:p>
    <w:p w:rsidR="00AE3056" w:rsidRPr="00F832BB" w:rsidRDefault="00BC5D7C" w:rsidP="00AE305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0351D">
        <w:rPr>
          <w:rFonts w:ascii="Times New Roman" w:hAnsi="Times New Roman" w:cs="Times New Roman"/>
          <w:sz w:val="24"/>
          <w:szCs w:val="24"/>
        </w:rPr>
        <w:t xml:space="preserve">.15. </w:t>
      </w:r>
      <w:r w:rsidR="00AE3056" w:rsidRPr="00AE3056">
        <w:rPr>
          <w:rFonts w:ascii="Times New Roman" w:hAnsi="Times New Roman" w:cs="Times New Roman"/>
          <w:sz w:val="24"/>
          <w:szCs w:val="24"/>
        </w:rPr>
        <w:t>Na hipótese de não haver licitante classificado na etapa de lance fechado que atenda às exigências para habilitação, o pregoeiro poderá, auxiliado pela equipe de apoio, mediante justificativa, admitir o reinício da etapa fechada</w:t>
      </w:r>
      <w:r w:rsidR="0070351D">
        <w:rPr>
          <w:rFonts w:ascii="Times New Roman" w:hAnsi="Times New Roman" w:cs="Times New Roman"/>
          <w:sz w:val="24"/>
          <w:szCs w:val="24"/>
        </w:rPr>
        <w:t>.</w:t>
      </w:r>
    </w:p>
    <w:p w:rsidR="00F832BB" w:rsidRPr="00F832BB" w:rsidRDefault="00F832BB" w:rsidP="00F832BB">
      <w:pPr>
        <w:tabs>
          <w:tab w:val="left" w:pos="2790"/>
        </w:tabs>
        <w:spacing w:after="0" w:line="240" w:lineRule="auto"/>
        <w:rPr>
          <w:rFonts w:ascii="Times New Roman" w:hAnsi="Times New Roman" w:cs="Times New Roman"/>
          <w:sz w:val="24"/>
          <w:szCs w:val="24"/>
        </w:rPr>
      </w:pPr>
    </w:p>
    <w:p w:rsidR="00F832BB" w:rsidRPr="004B2465" w:rsidRDefault="00BC5D7C"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9</w:t>
      </w:r>
      <w:r w:rsidR="004B2465" w:rsidRPr="004B2465">
        <w:rPr>
          <w:rFonts w:ascii="Times New Roman" w:hAnsi="Times New Roman" w:cs="Times New Roman"/>
          <w:b/>
          <w:sz w:val="24"/>
          <w:szCs w:val="24"/>
        </w:rPr>
        <w:t xml:space="preserve">. </w:t>
      </w:r>
      <w:r w:rsidR="00F832BB" w:rsidRPr="004B2465">
        <w:rPr>
          <w:rFonts w:ascii="Times New Roman" w:hAnsi="Times New Roman" w:cs="Times New Roman"/>
          <w:b/>
          <w:sz w:val="24"/>
          <w:szCs w:val="24"/>
        </w:rPr>
        <w:t>DA ACEIT</w:t>
      </w:r>
      <w:r w:rsidR="004B2465">
        <w:rPr>
          <w:rFonts w:ascii="Times New Roman" w:hAnsi="Times New Roman" w:cs="Times New Roman"/>
          <w:b/>
          <w:sz w:val="24"/>
          <w:szCs w:val="24"/>
        </w:rPr>
        <w:t>ABILIDADE DA PROPOSTA VENCEDORA</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D1D2D">
        <w:rPr>
          <w:rFonts w:ascii="Times New Roman" w:hAnsi="Times New Roman" w:cs="Times New Roman"/>
          <w:sz w:val="24"/>
          <w:szCs w:val="24"/>
        </w:rPr>
        <w:t xml:space="preserve">.1 </w:t>
      </w:r>
      <w:r w:rsidR="00F832BB" w:rsidRPr="00F832BB">
        <w:rPr>
          <w:rFonts w:ascii="Times New Roman" w:hAnsi="Times New Roman" w:cs="Times New Roman"/>
          <w:sz w:val="24"/>
          <w:szCs w:val="24"/>
        </w:rPr>
        <w:t>En</w:t>
      </w:r>
      <w:r w:rsidR="009E562D">
        <w:rPr>
          <w:rFonts w:ascii="Times New Roman" w:hAnsi="Times New Roman" w:cs="Times New Roman"/>
          <w:sz w:val="24"/>
          <w:szCs w:val="24"/>
        </w:rPr>
        <w:t>cerrada a etapa de negociação,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examinará a proposta classificada em primeiro lugar quanto à adequação ao objeto e à compatibilidade do preço em relação ao máximo estipulado para contratação neste Edital e em seus ane</w:t>
      </w:r>
      <w:r>
        <w:rPr>
          <w:rFonts w:ascii="Times New Roman" w:hAnsi="Times New Roman" w:cs="Times New Roman"/>
          <w:sz w:val="24"/>
          <w:szCs w:val="24"/>
        </w:rPr>
        <w:t>xos.</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6E6605">
        <w:rPr>
          <w:rFonts w:ascii="Times New Roman" w:hAnsi="Times New Roman" w:cs="Times New Roman"/>
          <w:sz w:val="24"/>
          <w:szCs w:val="24"/>
        </w:rPr>
        <w:t xml:space="preserve">.2 </w:t>
      </w:r>
      <w:r w:rsidR="00F832BB" w:rsidRPr="00F832BB">
        <w:rPr>
          <w:rFonts w:ascii="Times New Roman" w:hAnsi="Times New Roman" w:cs="Times New Roman"/>
          <w:sz w:val="24"/>
          <w:szCs w:val="24"/>
        </w:rPr>
        <w:t>Será desclassificada a proposta ou o lance vencedor, apresentar preço final superior ao preço máximo fixado, ou que apresentar preço manifestamente inexequível.</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DD5D9D">
        <w:rPr>
          <w:rFonts w:ascii="Times New Roman" w:hAnsi="Times New Roman" w:cs="Times New Roman"/>
          <w:sz w:val="24"/>
          <w:szCs w:val="24"/>
        </w:rPr>
        <w:t xml:space="preserve">.3 </w:t>
      </w:r>
      <w:r w:rsidR="00F832BB" w:rsidRPr="00F832BB">
        <w:rPr>
          <w:rFonts w:ascii="Times New Roman" w:hAnsi="Times New Roman" w:cs="Times New Roman"/>
          <w:sz w:val="24"/>
          <w:szCs w:val="24"/>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DD5D9D">
        <w:rPr>
          <w:rFonts w:ascii="Times New Roman" w:hAnsi="Times New Roman" w:cs="Times New Roman"/>
          <w:sz w:val="24"/>
          <w:szCs w:val="24"/>
        </w:rPr>
        <w:t xml:space="preserve">.4 </w:t>
      </w:r>
      <w:r w:rsidR="00F832BB" w:rsidRPr="00F832BB">
        <w:rPr>
          <w:rFonts w:ascii="Times New Roman" w:hAnsi="Times New Roman" w:cs="Times New Roman"/>
          <w:sz w:val="24"/>
          <w:szCs w:val="24"/>
        </w:rPr>
        <w:t>Qualquer interessado poderá requerer que se realizem diligências para aferir a exequibilidade e a legalidade das propostas, devendo apresentar as provas ou os indícios que fundamentam a suspeita;</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DD5D9D">
        <w:rPr>
          <w:rFonts w:ascii="Times New Roman" w:hAnsi="Times New Roman" w:cs="Times New Roman"/>
          <w:sz w:val="24"/>
          <w:szCs w:val="24"/>
        </w:rPr>
        <w:t xml:space="preserve">.5 </w:t>
      </w:r>
      <w:r w:rsidR="00F832BB" w:rsidRPr="00F832BB">
        <w:rPr>
          <w:rFonts w:ascii="Times New Roman" w:hAnsi="Times New Roman" w:cs="Times New Roman"/>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12A67">
        <w:rPr>
          <w:rFonts w:ascii="Times New Roman" w:hAnsi="Times New Roman" w:cs="Times New Roman"/>
          <w:sz w:val="24"/>
          <w:szCs w:val="24"/>
        </w:rPr>
        <w:t xml:space="preserve">.6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convocar o licitante para enviar documento digital complementar, via e- mail, no prazo de 02 (duas) horas, sob pen</w:t>
      </w:r>
      <w:r>
        <w:rPr>
          <w:rFonts w:ascii="Times New Roman" w:hAnsi="Times New Roman" w:cs="Times New Roman"/>
          <w:sz w:val="24"/>
          <w:szCs w:val="24"/>
        </w:rPr>
        <w:t>a de não aceitação da proposta.</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12A67">
        <w:rPr>
          <w:rFonts w:ascii="Times New Roman" w:hAnsi="Times New Roman" w:cs="Times New Roman"/>
          <w:sz w:val="24"/>
          <w:szCs w:val="24"/>
        </w:rPr>
        <w:t xml:space="preserve">.7 </w:t>
      </w:r>
      <w:r w:rsidR="00F832BB" w:rsidRPr="00F832BB">
        <w:rPr>
          <w:rFonts w:ascii="Times New Roman" w:hAnsi="Times New Roman" w:cs="Times New Roman"/>
          <w:sz w:val="24"/>
          <w:szCs w:val="24"/>
        </w:rPr>
        <w:t>O prazo estabelecido poderá ser prorrogado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por solicitação escrita e justificada do licitante, formulada antes de findo o prazo, e formalmente aceita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12A67">
        <w:rPr>
          <w:rFonts w:ascii="Times New Roman" w:hAnsi="Times New Roman" w:cs="Times New Roman"/>
          <w:sz w:val="24"/>
          <w:szCs w:val="24"/>
        </w:rPr>
        <w:t xml:space="preserve">.8 </w:t>
      </w:r>
      <w:r w:rsidR="00F832BB" w:rsidRPr="00F832BB">
        <w:rPr>
          <w:rFonts w:ascii="Times New Roman" w:hAnsi="Times New Roman" w:cs="Times New Roman"/>
          <w:sz w:val="24"/>
          <w:szCs w:val="24"/>
        </w:rPr>
        <w:t>Dentre os documentos passíveis de solicitação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9E562D">
        <w:rPr>
          <w:rFonts w:ascii="Times New Roman" w:hAnsi="Times New Roman" w:cs="Times New Roman"/>
          <w:sz w:val="24"/>
          <w:szCs w:val="24"/>
        </w:rPr>
        <w:t>utro meio e prazo indicados pela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sem prejuízo do seu ulterior envio pelo sistema eletrônico, sob pena de não aceitação da proposta.</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12A67">
        <w:rPr>
          <w:rFonts w:ascii="Times New Roman" w:hAnsi="Times New Roman" w:cs="Times New Roman"/>
          <w:sz w:val="24"/>
          <w:szCs w:val="24"/>
        </w:rPr>
        <w:t xml:space="preserve">.9 </w:t>
      </w:r>
      <w:r w:rsidR="00F832BB" w:rsidRPr="00F832BB">
        <w:rPr>
          <w:rFonts w:ascii="Times New Roman" w:hAnsi="Times New Roman" w:cs="Times New Roman"/>
          <w:sz w:val="24"/>
          <w:szCs w:val="24"/>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832BB" w:rsidRPr="00F832BB">
        <w:rPr>
          <w:rFonts w:ascii="Times New Roman" w:hAnsi="Times New Roman" w:cs="Times New Roman"/>
          <w:sz w:val="24"/>
          <w:szCs w:val="24"/>
        </w:rPr>
        <w:t>.10</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Nessa hipótese, bem como em caso de inabilitação do licitante, as propostas serão reclassificadas, para fins de nova aplicação da margem de preferência.</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832BB" w:rsidRPr="00F832BB">
        <w:rPr>
          <w:rFonts w:ascii="Times New Roman" w:hAnsi="Times New Roman" w:cs="Times New Roman"/>
          <w:sz w:val="24"/>
          <w:szCs w:val="24"/>
        </w:rPr>
        <w:t>.11</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Se a proposta ou lance vencedor for desclassificad</w:t>
      </w:r>
      <w:r w:rsidR="009E562D">
        <w:rPr>
          <w:rFonts w:ascii="Times New Roman" w:hAnsi="Times New Roman" w:cs="Times New Roman"/>
          <w:sz w:val="24"/>
          <w:szCs w:val="24"/>
        </w:rPr>
        <w:t>o,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examinará a proposta ou lance subsequente, e, assim sucessivamente, na ordem de classificação.</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832BB" w:rsidRPr="00F832BB">
        <w:rPr>
          <w:rFonts w:ascii="Times New Roman" w:hAnsi="Times New Roman" w:cs="Times New Roman"/>
          <w:sz w:val="24"/>
          <w:szCs w:val="24"/>
        </w:rPr>
        <w:t>.12</w:t>
      </w:r>
      <w:r w:rsidR="00212A67">
        <w:rPr>
          <w:rFonts w:ascii="Times New Roman" w:hAnsi="Times New Roman" w:cs="Times New Roman"/>
          <w:sz w:val="24"/>
          <w:szCs w:val="24"/>
        </w:rPr>
        <w:t xml:space="preserve"> </w:t>
      </w:r>
      <w:r w:rsidR="009E562D">
        <w:rPr>
          <w:rFonts w:ascii="Times New Roman" w:hAnsi="Times New Roman" w:cs="Times New Roman"/>
          <w:sz w:val="24"/>
          <w:szCs w:val="24"/>
        </w:rPr>
        <w:t>Havendo necessidade,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suspenderá a sessão, informando no “chat” a nova data e h</w:t>
      </w:r>
      <w:r>
        <w:rPr>
          <w:rFonts w:ascii="Times New Roman" w:hAnsi="Times New Roman" w:cs="Times New Roman"/>
          <w:sz w:val="24"/>
          <w:szCs w:val="24"/>
        </w:rPr>
        <w:t>orário para a sua continuidade.</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sidR="00F832BB" w:rsidRPr="00F832BB">
        <w:rPr>
          <w:rFonts w:ascii="Times New Roman" w:hAnsi="Times New Roman" w:cs="Times New Roman"/>
          <w:sz w:val="24"/>
          <w:szCs w:val="24"/>
        </w:rPr>
        <w:t>.13</w:t>
      </w:r>
      <w:r w:rsidR="00212A67">
        <w:rPr>
          <w:rFonts w:ascii="Times New Roman" w:hAnsi="Times New Roman" w:cs="Times New Roman"/>
          <w:sz w:val="24"/>
          <w:szCs w:val="24"/>
        </w:rPr>
        <w:t xml:space="preserve">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encaminhar, por meio do sistema eletrônico, contraproposta ao licitante que apresentou o lance mais vantajoso, com o fim de negociar a obtenção de melhor preço, vedada</w:t>
      </w:r>
      <w:r w:rsidR="00873E7E">
        <w:rPr>
          <w:rFonts w:ascii="Times New Roman" w:hAnsi="Times New Roman" w:cs="Times New Roman"/>
          <w:sz w:val="24"/>
          <w:szCs w:val="24"/>
        </w:rPr>
        <w:t xml:space="preserve"> </w:t>
      </w:r>
      <w:r w:rsidR="00F832BB" w:rsidRPr="00F832BB">
        <w:rPr>
          <w:rFonts w:ascii="Times New Roman" w:hAnsi="Times New Roman" w:cs="Times New Roman"/>
          <w:sz w:val="24"/>
          <w:szCs w:val="24"/>
        </w:rPr>
        <w:t>a negociação em condições diver</w:t>
      </w:r>
      <w:r>
        <w:rPr>
          <w:rFonts w:ascii="Times New Roman" w:hAnsi="Times New Roman" w:cs="Times New Roman"/>
          <w:sz w:val="24"/>
          <w:szCs w:val="24"/>
        </w:rPr>
        <w:t>sas das previstas neste Edital.</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832BB" w:rsidRPr="00F832BB">
        <w:rPr>
          <w:rFonts w:ascii="Times New Roman" w:hAnsi="Times New Roman" w:cs="Times New Roman"/>
          <w:sz w:val="24"/>
          <w:szCs w:val="24"/>
        </w:rPr>
        <w:t>.14</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Também nas hipóteses em que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não aceitar a proposta e passar à subsequente, poderá negociar com o licitante para que seja obtido melhor preço.</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832BB" w:rsidRPr="00F832BB">
        <w:rPr>
          <w:rFonts w:ascii="Times New Roman" w:hAnsi="Times New Roman" w:cs="Times New Roman"/>
          <w:sz w:val="24"/>
          <w:szCs w:val="24"/>
        </w:rPr>
        <w:t>.15</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A negociação será realizada por meio do sistema, podendo ser acompanhada pelos demais licitantes.</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12A67">
        <w:rPr>
          <w:rFonts w:ascii="Times New Roman" w:hAnsi="Times New Roman" w:cs="Times New Roman"/>
          <w:sz w:val="24"/>
          <w:szCs w:val="24"/>
        </w:rPr>
        <w:t xml:space="preserve">.16 </w:t>
      </w:r>
      <w:r w:rsidR="00F832BB" w:rsidRPr="00F832BB">
        <w:rPr>
          <w:rFonts w:ascii="Times New Roman" w:hAnsi="Times New Roman" w:cs="Times New Roman"/>
          <w:sz w:val="24"/>
          <w:szCs w:val="24"/>
        </w:rPr>
        <w:t>Nos itens não exclusivos para a participação de microempresas e empresas de pequeno porte, sempre que a propo</w:t>
      </w:r>
      <w:r w:rsidR="009E562D">
        <w:rPr>
          <w:rFonts w:ascii="Times New Roman" w:hAnsi="Times New Roman" w:cs="Times New Roman"/>
          <w:sz w:val="24"/>
          <w:szCs w:val="24"/>
        </w:rPr>
        <w:t>sta não for aceita, e antes de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passar à subsequente, haverá nova verificação, pelo sistema, da eventual ocorrência do empate ficto, previsto nos artigos 44 e 45 da LC nº 123, de 2006, seguindo-se a disciplina antes estabelecida, se for o caso.</w:t>
      </w:r>
    </w:p>
    <w:p w:rsidR="00F832BB" w:rsidRPr="00F832BB" w:rsidRDefault="0010480F"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832BB" w:rsidRPr="00F832BB">
        <w:rPr>
          <w:rFonts w:ascii="Times New Roman" w:hAnsi="Times New Roman" w:cs="Times New Roman"/>
          <w:sz w:val="24"/>
          <w:szCs w:val="24"/>
        </w:rPr>
        <w:t>.17</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Encerrada a análise quanto à aceitação da proposta,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verificará a habilitação do licitante, observado o disposto neste Edital.</w:t>
      </w:r>
    </w:p>
    <w:p w:rsidR="00F832BB" w:rsidRPr="00F832BB" w:rsidRDefault="00F832BB" w:rsidP="00F832BB">
      <w:pPr>
        <w:tabs>
          <w:tab w:val="left" w:pos="2790"/>
        </w:tabs>
        <w:spacing w:after="0" w:line="240" w:lineRule="auto"/>
        <w:rPr>
          <w:rFonts w:ascii="Times New Roman" w:hAnsi="Times New Roman" w:cs="Times New Roman"/>
          <w:sz w:val="24"/>
          <w:szCs w:val="24"/>
        </w:rPr>
      </w:pPr>
    </w:p>
    <w:p w:rsidR="00F832BB" w:rsidRPr="00212A67" w:rsidRDefault="00367FBA" w:rsidP="00F832BB">
      <w:pPr>
        <w:tabs>
          <w:tab w:val="left" w:pos="2790"/>
        </w:tabs>
        <w:spacing w:after="0" w:line="240" w:lineRule="auto"/>
        <w:rPr>
          <w:rFonts w:ascii="Times New Roman" w:hAnsi="Times New Roman" w:cs="Times New Roman"/>
          <w:b/>
          <w:sz w:val="24"/>
          <w:szCs w:val="24"/>
        </w:rPr>
      </w:pPr>
      <w:r w:rsidRPr="00367FBA">
        <w:rPr>
          <w:rFonts w:ascii="Times New Roman" w:hAnsi="Times New Roman" w:cs="Times New Roman"/>
          <w:b/>
          <w:sz w:val="24"/>
          <w:szCs w:val="24"/>
        </w:rPr>
        <w:t>10</w:t>
      </w:r>
      <w:r w:rsidR="00212A67" w:rsidRPr="00367FBA">
        <w:rPr>
          <w:rFonts w:ascii="Times New Roman" w:hAnsi="Times New Roman" w:cs="Times New Roman"/>
          <w:b/>
          <w:sz w:val="24"/>
          <w:szCs w:val="24"/>
        </w:rPr>
        <w:t xml:space="preserve">. </w:t>
      </w:r>
      <w:r w:rsidR="00F832BB" w:rsidRPr="00367FBA">
        <w:rPr>
          <w:rFonts w:ascii="Times New Roman" w:hAnsi="Times New Roman" w:cs="Times New Roman"/>
          <w:b/>
          <w:sz w:val="24"/>
          <w:szCs w:val="24"/>
        </w:rPr>
        <w:t>DA HABILITAÇÃO</w:t>
      </w:r>
    </w:p>
    <w:p w:rsidR="00367FBA" w:rsidRPr="00367FBA" w:rsidRDefault="00367FBA"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.1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w:t>
      </w:r>
      <w:r>
        <w:rPr>
          <w:rFonts w:ascii="Times New Roman" w:hAnsi="Times New Roman" w:cs="Times New Roman"/>
          <w:sz w:val="24"/>
          <w:szCs w:val="24"/>
        </w:rPr>
        <w:t xml:space="preserve"> </w:t>
      </w:r>
      <w:r w:rsidRPr="00367FBA">
        <w:rPr>
          <w:rFonts w:ascii="Times New Roman" w:hAnsi="Times New Roman" w:cs="Times New Roman"/>
          <w:sz w:val="24"/>
          <w:szCs w:val="24"/>
        </w:rPr>
        <w:t>consulta aos documentos inseridos no portal de compras públicas, e ainda nos seguintes cadastros:</w:t>
      </w:r>
    </w:p>
    <w:p w:rsidR="00367FBA" w:rsidRPr="00367FBA" w:rsidRDefault="00367FBA"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.1.1 Cadastro Nacional de Empresas Inidôneas e Suspensas – CEIS e o e o Cadastro Nacional de Empresas Punidas – CNEP (www.portaldatransparencia.gov.br/);</w:t>
      </w:r>
    </w:p>
    <w:p w:rsidR="00367FBA" w:rsidRPr="00367FBA" w:rsidRDefault="00367FBA"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.1.2 Cadastro Nacional de Condenações Cíveis por Atos de Improbidade Administrativa, mantido pelo Conselho</w:t>
      </w:r>
      <w:r>
        <w:rPr>
          <w:rFonts w:ascii="Times New Roman" w:hAnsi="Times New Roman" w:cs="Times New Roman"/>
          <w:sz w:val="24"/>
          <w:szCs w:val="24"/>
        </w:rPr>
        <w:t xml:space="preserve"> </w:t>
      </w:r>
      <w:r w:rsidRPr="00367FBA">
        <w:rPr>
          <w:rFonts w:ascii="Times New Roman" w:hAnsi="Times New Roman" w:cs="Times New Roman"/>
          <w:sz w:val="24"/>
          <w:szCs w:val="24"/>
        </w:rPr>
        <w:t>Nacional de Justiça (www.cnj.jus.br/</w:t>
      </w:r>
      <w:proofErr w:type="spellStart"/>
      <w:r w:rsidRPr="00367FBA">
        <w:rPr>
          <w:rFonts w:ascii="Times New Roman" w:hAnsi="Times New Roman" w:cs="Times New Roman"/>
          <w:sz w:val="24"/>
          <w:szCs w:val="24"/>
        </w:rPr>
        <w:t>improbidade_adm</w:t>
      </w:r>
      <w:proofErr w:type="spellEnd"/>
      <w:r w:rsidRPr="00367FBA">
        <w:rPr>
          <w:rFonts w:ascii="Times New Roman" w:hAnsi="Times New Roman" w:cs="Times New Roman"/>
          <w:sz w:val="24"/>
          <w:szCs w:val="24"/>
        </w:rPr>
        <w:t>/</w:t>
      </w:r>
      <w:proofErr w:type="spellStart"/>
      <w:r w:rsidRPr="00367FBA">
        <w:rPr>
          <w:rFonts w:ascii="Times New Roman" w:hAnsi="Times New Roman" w:cs="Times New Roman"/>
          <w:sz w:val="24"/>
          <w:szCs w:val="24"/>
        </w:rPr>
        <w:t>consultar_requerido.php</w:t>
      </w:r>
      <w:proofErr w:type="spellEnd"/>
      <w:r w:rsidRPr="00367FBA">
        <w:rPr>
          <w:rFonts w:ascii="Times New Roman" w:hAnsi="Times New Roman" w:cs="Times New Roman"/>
          <w:sz w:val="24"/>
          <w:szCs w:val="24"/>
        </w:rPr>
        <w:t>).</w:t>
      </w:r>
    </w:p>
    <w:p w:rsidR="00367FBA" w:rsidRPr="00367FBA" w:rsidRDefault="00367FBA"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.1.3 Lista de Inidôneos, mantida pelo Tribunal de Contas da União – T</w:t>
      </w:r>
      <w:r>
        <w:rPr>
          <w:rFonts w:ascii="Times New Roman" w:hAnsi="Times New Roman" w:cs="Times New Roman"/>
          <w:sz w:val="24"/>
          <w:szCs w:val="24"/>
        </w:rPr>
        <w:t xml:space="preserve">CU </w:t>
      </w:r>
      <w:proofErr w:type="gramStart"/>
      <w:r w:rsidRPr="00367FBA">
        <w:rPr>
          <w:rFonts w:ascii="Times New Roman" w:hAnsi="Times New Roman" w:cs="Times New Roman"/>
          <w:sz w:val="24"/>
          <w:szCs w:val="24"/>
        </w:rPr>
        <w:t>https://contas.tcu.gov.br/ords/f?p=704144:2:2088778921818::NO:2::</w:t>
      </w:r>
      <w:proofErr w:type="gramEnd"/>
    </w:p>
    <w:p w:rsidR="00367FBA" w:rsidRPr="00367FBA" w:rsidRDefault="00367FBA"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.1.4 A consulta aos cadastros será realizada em nome da empresa licitante e também de seu sócio majoritário,</w:t>
      </w:r>
      <w:r>
        <w:rPr>
          <w:rFonts w:ascii="Times New Roman" w:hAnsi="Times New Roman" w:cs="Times New Roman"/>
          <w:sz w:val="24"/>
          <w:szCs w:val="24"/>
        </w:rPr>
        <w:t xml:space="preserve"> </w:t>
      </w:r>
      <w:r w:rsidRPr="00367FBA">
        <w:rPr>
          <w:rFonts w:ascii="Times New Roman" w:hAnsi="Times New Roman" w:cs="Times New Roman"/>
          <w:sz w:val="24"/>
          <w:szCs w:val="24"/>
        </w:rPr>
        <w:t>por força do artigo 12 da Lei n° 8.429/1992, que prevê, dentre as sanções impostas ao responsável pela prática</w:t>
      </w:r>
      <w:r>
        <w:rPr>
          <w:rFonts w:ascii="Times New Roman" w:hAnsi="Times New Roman" w:cs="Times New Roman"/>
          <w:sz w:val="24"/>
          <w:szCs w:val="24"/>
        </w:rPr>
        <w:t xml:space="preserve"> </w:t>
      </w:r>
      <w:r w:rsidRPr="00367FBA">
        <w:rPr>
          <w:rFonts w:ascii="Times New Roman" w:hAnsi="Times New Roman" w:cs="Times New Roman"/>
          <w:sz w:val="24"/>
          <w:szCs w:val="24"/>
        </w:rPr>
        <w:t>de ato de improbidade administrativa, a proibição de contratar com o Poder Público, inclusive por intermédio de</w:t>
      </w:r>
      <w:r>
        <w:rPr>
          <w:rFonts w:ascii="Times New Roman" w:hAnsi="Times New Roman" w:cs="Times New Roman"/>
          <w:sz w:val="24"/>
          <w:szCs w:val="24"/>
        </w:rPr>
        <w:t xml:space="preserve"> </w:t>
      </w:r>
      <w:r w:rsidRPr="00367FBA">
        <w:rPr>
          <w:rFonts w:ascii="Times New Roman" w:hAnsi="Times New Roman" w:cs="Times New Roman"/>
          <w:sz w:val="24"/>
          <w:szCs w:val="24"/>
        </w:rPr>
        <w:t>pessoa jurídica da qual seja sócio majoritário.</w:t>
      </w:r>
    </w:p>
    <w:p w:rsidR="00367FBA" w:rsidRPr="00367FBA" w:rsidRDefault="00367FBA"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.1.4.1 Caso conste na Consulta de Situação do Fornecedor a existência de Ocorrências Impeditivas Indiretas, o</w:t>
      </w:r>
      <w:r>
        <w:rPr>
          <w:rFonts w:ascii="Times New Roman" w:hAnsi="Times New Roman" w:cs="Times New Roman"/>
          <w:sz w:val="24"/>
          <w:szCs w:val="24"/>
        </w:rPr>
        <w:t xml:space="preserve"> </w:t>
      </w:r>
      <w:r w:rsidRPr="00367FBA">
        <w:rPr>
          <w:rFonts w:ascii="Times New Roman" w:hAnsi="Times New Roman" w:cs="Times New Roman"/>
          <w:sz w:val="24"/>
          <w:szCs w:val="24"/>
        </w:rPr>
        <w:t>Pregoeiro fará diligência para verificar se houve fraude por parte das empresas apontadas no Relatório de Ocorrências Impeditivas Indiretas.</w:t>
      </w:r>
    </w:p>
    <w:p w:rsidR="00367FBA" w:rsidRPr="00367FBA" w:rsidRDefault="00367FBA"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.1.4.2 A tentativa de burla será verificada por meio dos vínculos societários, linhas de fornecimento similares,</w:t>
      </w:r>
      <w:r>
        <w:rPr>
          <w:rFonts w:ascii="Times New Roman" w:hAnsi="Times New Roman" w:cs="Times New Roman"/>
          <w:sz w:val="24"/>
          <w:szCs w:val="24"/>
        </w:rPr>
        <w:t xml:space="preserve"> </w:t>
      </w:r>
      <w:r w:rsidRPr="00367FBA">
        <w:rPr>
          <w:rFonts w:ascii="Times New Roman" w:hAnsi="Times New Roman" w:cs="Times New Roman"/>
          <w:sz w:val="24"/>
          <w:szCs w:val="24"/>
        </w:rPr>
        <w:t>dentre outros.</w:t>
      </w:r>
    </w:p>
    <w:p w:rsidR="00367FBA" w:rsidRPr="00367FBA" w:rsidRDefault="00367FBA"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.1.4.3 O licitante será convocado para manifestação previamente à sua desclassificação.</w:t>
      </w:r>
    </w:p>
    <w:p w:rsidR="00367FBA" w:rsidRPr="00367FBA" w:rsidRDefault="00367FBA"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.1.5 Constatada a existência de sanção, o(a) Pregoeiro(a) reputará ao licitante inabilitado, por falta de condição</w:t>
      </w:r>
      <w:r>
        <w:rPr>
          <w:rFonts w:ascii="Times New Roman" w:hAnsi="Times New Roman" w:cs="Times New Roman"/>
          <w:sz w:val="24"/>
          <w:szCs w:val="24"/>
        </w:rPr>
        <w:t xml:space="preserve"> </w:t>
      </w:r>
      <w:r w:rsidRPr="00367FBA">
        <w:rPr>
          <w:rFonts w:ascii="Times New Roman" w:hAnsi="Times New Roman" w:cs="Times New Roman"/>
          <w:sz w:val="24"/>
          <w:szCs w:val="24"/>
        </w:rPr>
        <w:t>de participação.</w:t>
      </w:r>
    </w:p>
    <w:p w:rsidR="00367FBA" w:rsidRPr="00367FBA" w:rsidRDefault="00367FBA"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.1.6 No caso de inabilitação, haverá nova verificação, pelo sistema, da eventual ocorrência do empate ficto,</w:t>
      </w:r>
      <w:r>
        <w:rPr>
          <w:rFonts w:ascii="Times New Roman" w:hAnsi="Times New Roman" w:cs="Times New Roman"/>
          <w:sz w:val="24"/>
          <w:szCs w:val="24"/>
        </w:rPr>
        <w:t xml:space="preserve"> </w:t>
      </w:r>
      <w:r w:rsidRPr="00367FBA">
        <w:rPr>
          <w:rFonts w:ascii="Times New Roman" w:hAnsi="Times New Roman" w:cs="Times New Roman"/>
          <w:sz w:val="24"/>
          <w:szCs w:val="24"/>
        </w:rPr>
        <w:t xml:space="preserve">previsto nos </w:t>
      </w:r>
      <w:r>
        <w:rPr>
          <w:rFonts w:ascii="Times New Roman" w:hAnsi="Times New Roman" w:cs="Times New Roman"/>
          <w:sz w:val="24"/>
          <w:szCs w:val="24"/>
        </w:rPr>
        <w:t>art</w:t>
      </w:r>
      <w:r w:rsidRPr="00367FBA">
        <w:rPr>
          <w:rFonts w:ascii="Times New Roman" w:hAnsi="Times New Roman" w:cs="Times New Roman"/>
          <w:sz w:val="24"/>
          <w:szCs w:val="24"/>
        </w:rPr>
        <w:t>. 44 e 45 da Lei Complementar nº 123/ 2006, seguindo-se a disciplina antes estabelecida para</w:t>
      </w:r>
      <w:r>
        <w:rPr>
          <w:rFonts w:ascii="Times New Roman" w:hAnsi="Times New Roman" w:cs="Times New Roman"/>
          <w:sz w:val="24"/>
          <w:szCs w:val="24"/>
        </w:rPr>
        <w:t xml:space="preserve"> </w:t>
      </w:r>
      <w:r w:rsidRPr="00367FBA">
        <w:rPr>
          <w:rFonts w:ascii="Times New Roman" w:hAnsi="Times New Roman" w:cs="Times New Roman"/>
          <w:sz w:val="24"/>
          <w:szCs w:val="24"/>
        </w:rPr>
        <w:t>aceitação da proposta subsequente.</w:t>
      </w:r>
    </w:p>
    <w:p w:rsidR="00367FBA" w:rsidRPr="00367FBA" w:rsidRDefault="00367FBA"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.2 Caso atendidas as condições de participação, a habilitação dos licitantes será verificada em relação à habilitação jurídica, técnica, fiscal, social e trabalhista e econômico-financeira, se for o caso.</w:t>
      </w:r>
    </w:p>
    <w:p w:rsidR="00367FBA" w:rsidRPr="00367FBA" w:rsidRDefault="00367FBA"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r w:rsidRPr="00367FBA">
        <w:rPr>
          <w:rFonts w:ascii="Times New Roman" w:hAnsi="Times New Roman" w:cs="Times New Roman"/>
          <w:sz w:val="24"/>
          <w:szCs w:val="24"/>
        </w:rPr>
        <w:t>.3 Após a entrega dos documentos de habilitação, não será permitida a substituição ou a apresentação de novos documentos, salvo em sede de diligência, conforme art. 64 da Lei Federal 14.133/21.</w:t>
      </w:r>
    </w:p>
    <w:p w:rsidR="00C256D7" w:rsidRDefault="00367FBA"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367FBA">
        <w:rPr>
          <w:rFonts w:ascii="Times New Roman" w:hAnsi="Times New Roman" w:cs="Times New Roman"/>
          <w:sz w:val="24"/>
          <w:szCs w:val="24"/>
        </w:rPr>
        <w:t>.4 Os licitantes deverão encaminhar, nos termos deste Edital, a documentação relacionada nos itens a seguir,</w:t>
      </w:r>
      <w:r>
        <w:rPr>
          <w:rFonts w:ascii="Times New Roman" w:hAnsi="Times New Roman" w:cs="Times New Roman"/>
          <w:sz w:val="24"/>
          <w:szCs w:val="24"/>
        </w:rPr>
        <w:t xml:space="preserve"> </w:t>
      </w:r>
      <w:r w:rsidRPr="00367FBA">
        <w:rPr>
          <w:rFonts w:ascii="Times New Roman" w:hAnsi="Times New Roman" w:cs="Times New Roman"/>
          <w:sz w:val="24"/>
          <w:szCs w:val="24"/>
        </w:rPr>
        <w:t>para fins de habilitação:</w:t>
      </w:r>
    </w:p>
    <w:p w:rsidR="00367FBA" w:rsidRPr="00F832BB" w:rsidRDefault="00367FBA" w:rsidP="00367FBA">
      <w:pPr>
        <w:tabs>
          <w:tab w:val="left" w:pos="2790"/>
        </w:tabs>
        <w:spacing w:after="0" w:line="240" w:lineRule="auto"/>
        <w:jc w:val="both"/>
        <w:rPr>
          <w:rFonts w:ascii="Times New Roman" w:hAnsi="Times New Roman" w:cs="Times New Roman"/>
          <w:sz w:val="24"/>
          <w:szCs w:val="24"/>
        </w:rPr>
      </w:pPr>
    </w:p>
    <w:p w:rsidR="00F832BB" w:rsidRPr="00F832BB" w:rsidRDefault="00367FBA" w:rsidP="00602596">
      <w:pPr>
        <w:tabs>
          <w:tab w:val="left" w:pos="2790"/>
        </w:tabs>
        <w:spacing w:after="0" w:line="240" w:lineRule="auto"/>
        <w:jc w:val="both"/>
        <w:rPr>
          <w:rFonts w:ascii="Times New Roman" w:hAnsi="Times New Roman" w:cs="Times New Roman"/>
          <w:sz w:val="24"/>
          <w:szCs w:val="24"/>
        </w:rPr>
      </w:pPr>
      <w:r w:rsidRPr="00367FBA">
        <w:rPr>
          <w:rFonts w:ascii="Times New Roman" w:hAnsi="Times New Roman" w:cs="Times New Roman"/>
          <w:sz w:val="24"/>
          <w:szCs w:val="24"/>
        </w:rPr>
        <w:t>10</w:t>
      </w:r>
      <w:r w:rsidR="0007788A" w:rsidRPr="00367FBA">
        <w:rPr>
          <w:rFonts w:ascii="Times New Roman" w:hAnsi="Times New Roman" w:cs="Times New Roman"/>
          <w:sz w:val="24"/>
          <w:szCs w:val="24"/>
        </w:rPr>
        <w:t>.</w:t>
      </w:r>
      <w:r w:rsidRPr="00367FBA">
        <w:rPr>
          <w:rFonts w:ascii="Times New Roman" w:hAnsi="Times New Roman" w:cs="Times New Roman"/>
          <w:sz w:val="24"/>
          <w:szCs w:val="24"/>
        </w:rPr>
        <w:t>5</w:t>
      </w:r>
      <w:r w:rsidR="0007788A" w:rsidRPr="00367FBA">
        <w:rPr>
          <w:rFonts w:ascii="Times New Roman" w:hAnsi="Times New Roman" w:cs="Times New Roman"/>
          <w:sz w:val="24"/>
          <w:szCs w:val="24"/>
        </w:rPr>
        <w:t xml:space="preserve"> HABILITAÇÃO JURÍDICA:</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367FBA">
        <w:rPr>
          <w:rFonts w:ascii="Times New Roman" w:hAnsi="Times New Roman" w:cs="Times New Roman"/>
          <w:sz w:val="24"/>
          <w:szCs w:val="24"/>
        </w:rPr>
        <w:t>10</w:t>
      </w:r>
      <w:r w:rsidR="00F832BB" w:rsidRPr="00F832BB">
        <w:rPr>
          <w:rFonts w:ascii="Times New Roman" w:hAnsi="Times New Roman" w:cs="Times New Roman"/>
          <w:sz w:val="24"/>
          <w:szCs w:val="24"/>
        </w:rPr>
        <w:t>.</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empresário individual: inscrição no Registro Público de Empresas Mercantis, a cargo da Junta Comercial da respectiva sede;</w:t>
      </w:r>
      <w:r w:rsidR="00367FBA">
        <w:rPr>
          <w:rFonts w:ascii="Times New Roman" w:hAnsi="Times New Roman" w:cs="Times New Roman"/>
          <w:sz w:val="24"/>
          <w:szCs w:val="24"/>
        </w:rPr>
        <w:t xml:space="preserve"> ou</w:t>
      </w:r>
    </w:p>
    <w:p w:rsidR="00F832BB" w:rsidRPr="00F832BB" w:rsidRDefault="00367FBA" w:rsidP="0007788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10.5</w:t>
      </w:r>
      <w:r w:rsidR="00F832BB" w:rsidRPr="00F832BB">
        <w:rPr>
          <w:rFonts w:ascii="Times New Roman" w:hAnsi="Times New Roman" w:cs="Times New Roman"/>
          <w:sz w:val="24"/>
          <w:szCs w:val="24"/>
        </w:rPr>
        <w:t>.2</w:t>
      </w:r>
      <w:r w:rsidR="0007788A">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respectivas e de, acompanhado de documento comprobatório de seus administradores;</w:t>
      </w:r>
      <w:r>
        <w:rPr>
          <w:rFonts w:ascii="Times New Roman" w:hAnsi="Times New Roman" w:cs="Times New Roman"/>
          <w:sz w:val="24"/>
          <w:szCs w:val="24"/>
        </w:rPr>
        <w:t xml:space="preserve"> ou</w:t>
      </w:r>
    </w:p>
    <w:p w:rsidR="00F832BB" w:rsidRPr="00F832BB" w:rsidRDefault="00F832BB" w:rsidP="0007788A">
      <w:pPr>
        <w:tabs>
          <w:tab w:val="left" w:pos="2790"/>
        </w:tabs>
        <w:spacing w:after="0" w:line="240" w:lineRule="auto"/>
        <w:ind w:left="708" w:hanging="708"/>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0007788A">
        <w:rPr>
          <w:rFonts w:ascii="Times New Roman" w:hAnsi="Times New Roman" w:cs="Times New Roman"/>
          <w:sz w:val="24"/>
          <w:szCs w:val="24"/>
        </w:rPr>
        <w:tab/>
      </w:r>
      <w:r w:rsidR="00367FBA">
        <w:rPr>
          <w:rFonts w:ascii="Times New Roman" w:hAnsi="Times New Roman" w:cs="Times New Roman"/>
          <w:sz w:val="24"/>
          <w:szCs w:val="24"/>
        </w:rPr>
        <w:t>10.5</w:t>
      </w:r>
      <w:r w:rsidRPr="00F832BB">
        <w:rPr>
          <w:rFonts w:ascii="Times New Roman" w:hAnsi="Times New Roman" w:cs="Times New Roman"/>
          <w:sz w:val="24"/>
          <w:szCs w:val="24"/>
        </w:rPr>
        <w:t>.3</w:t>
      </w:r>
      <w:r w:rsidR="0007788A">
        <w:rPr>
          <w:rFonts w:ascii="Times New Roman" w:hAnsi="Times New Roman" w:cs="Times New Roman"/>
          <w:sz w:val="24"/>
          <w:szCs w:val="24"/>
        </w:rPr>
        <w:t xml:space="preserve"> </w:t>
      </w:r>
      <w:r w:rsidRPr="00F832BB">
        <w:rPr>
          <w:rFonts w:ascii="Times New Roman" w:hAnsi="Times New Roman" w:cs="Times New Roman"/>
          <w:sz w:val="24"/>
          <w:szCs w:val="24"/>
        </w:rPr>
        <w:t>Inscrição no Registro Público de Empresas Mercantis onde opera, com averbação no Registro onde tem sede a matriz, no caso de ser a participante sucursal, filial ou agência;</w:t>
      </w:r>
      <w:r w:rsidR="00367FBA">
        <w:rPr>
          <w:rFonts w:ascii="Times New Roman" w:hAnsi="Times New Roman" w:cs="Times New Roman"/>
          <w:sz w:val="24"/>
          <w:szCs w:val="24"/>
        </w:rPr>
        <w:t xml:space="preserve"> ou</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367FBA">
        <w:rPr>
          <w:rFonts w:ascii="Times New Roman" w:hAnsi="Times New Roman" w:cs="Times New Roman"/>
          <w:sz w:val="24"/>
          <w:szCs w:val="24"/>
        </w:rPr>
        <w:t>10.5</w:t>
      </w:r>
      <w:r w:rsidR="00F832BB" w:rsidRPr="00F832BB">
        <w:rPr>
          <w:rFonts w:ascii="Times New Roman" w:hAnsi="Times New Roman" w:cs="Times New Roman"/>
          <w:sz w:val="24"/>
          <w:szCs w:val="24"/>
        </w:rPr>
        <w:t>.4</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sociedade simples: inscrição do ato constitutivo no Registro Civil das Pessoas Jurídicas do local de sua sede, acompanhada de prova da indicação dos seus administradores;</w:t>
      </w:r>
      <w:r w:rsidR="00367FBA">
        <w:rPr>
          <w:rFonts w:ascii="Times New Roman" w:hAnsi="Times New Roman" w:cs="Times New Roman"/>
          <w:sz w:val="24"/>
          <w:szCs w:val="24"/>
        </w:rPr>
        <w:t xml:space="preserve"> ou</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367FBA">
        <w:rPr>
          <w:rFonts w:ascii="Times New Roman" w:hAnsi="Times New Roman" w:cs="Times New Roman"/>
          <w:sz w:val="24"/>
          <w:szCs w:val="24"/>
        </w:rPr>
        <w:t>10.5</w:t>
      </w:r>
      <w:r w:rsidR="00F832BB" w:rsidRPr="00F832BB">
        <w:rPr>
          <w:rFonts w:ascii="Times New Roman" w:hAnsi="Times New Roman" w:cs="Times New Roman"/>
          <w:sz w:val="24"/>
          <w:szCs w:val="24"/>
        </w:rPr>
        <w:t>.5</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r w:rsidR="00367FBA">
        <w:rPr>
          <w:rFonts w:ascii="Times New Roman" w:hAnsi="Times New Roman" w:cs="Times New Roman"/>
          <w:sz w:val="24"/>
          <w:szCs w:val="24"/>
        </w:rPr>
        <w:t xml:space="preserve"> ou</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367FBA">
        <w:rPr>
          <w:rFonts w:ascii="Times New Roman" w:hAnsi="Times New Roman" w:cs="Times New Roman"/>
          <w:sz w:val="24"/>
          <w:szCs w:val="24"/>
        </w:rPr>
        <w:t>10.5</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empresa ou sociedade estrangeira em funcionamento no País: decreto de autorização;</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367FBA">
        <w:rPr>
          <w:rFonts w:ascii="Times New Roman" w:hAnsi="Times New Roman" w:cs="Times New Roman"/>
          <w:sz w:val="24"/>
          <w:szCs w:val="24"/>
        </w:rPr>
        <w:t>10.5</w:t>
      </w:r>
      <w:r w:rsidR="00F832BB" w:rsidRPr="00F832BB">
        <w:rPr>
          <w:rFonts w:ascii="Times New Roman" w:hAnsi="Times New Roman" w:cs="Times New Roman"/>
          <w:sz w:val="24"/>
          <w:szCs w:val="24"/>
        </w:rPr>
        <w:t>.7</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Os documentos acima deverão estar acompanhados de todas as alterações ou da consolidação respectiva;</w:t>
      </w:r>
    </w:p>
    <w:p w:rsidR="0007788A" w:rsidRDefault="0007788A" w:rsidP="0007788A">
      <w:pPr>
        <w:tabs>
          <w:tab w:val="left" w:pos="709"/>
        </w:tabs>
        <w:spacing w:after="0" w:line="240" w:lineRule="auto"/>
        <w:jc w:val="both"/>
        <w:rPr>
          <w:rFonts w:ascii="Times New Roman" w:hAnsi="Times New Roman" w:cs="Times New Roman"/>
          <w:sz w:val="24"/>
          <w:szCs w:val="24"/>
        </w:rPr>
      </w:pPr>
    </w:p>
    <w:p w:rsidR="00F832BB" w:rsidRPr="00F832BB" w:rsidRDefault="00367FBA" w:rsidP="0007788A">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10.6</w:t>
      </w:r>
      <w:r w:rsidR="002E0541">
        <w:rPr>
          <w:rFonts w:ascii="Times New Roman" w:hAnsi="Times New Roman" w:cs="Times New Roman"/>
          <w:sz w:val="24"/>
          <w:szCs w:val="24"/>
        </w:rPr>
        <w:t xml:space="preserve"> </w:t>
      </w:r>
      <w:r>
        <w:rPr>
          <w:rFonts w:ascii="Times New Roman" w:hAnsi="Times New Roman" w:cs="Times New Roman"/>
          <w:sz w:val="24"/>
          <w:szCs w:val="24"/>
        </w:rPr>
        <w:t>HABILITAÇÃO</w:t>
      </w:r>
      <w:r w:rsidR="0007788A" w:rsidRPr="00F832BB">
        <w:rPr>
          <w:rFonts w:ascii="Times New Roman" w:hAnsi="Times New Roman" w:cs="Times New Roman"/>
          <w:sz w:val="24"/>
          <w:szCs w:val="24"/>
        </w:rPr>
        <w:t xml:space="preserve"> FISCAL</w:t>
      </w:r>
      <w:r>
        <w:rPr>
          <w:rFonts w:ascii="Times New Roman" w:hAnsi="Times New Roman" w:cs="Times New Roman"/>
          <w:sz w:val="24"/>
          <w:szCs w:val="24"/>
        </w:rPr>
        <w:t>, SOCIAL</w:t>
      </w:r>
      <w:r w:rsidR="0007788A" w:rsidRPr="00F832BB">
        <w:rPr>
          <w:rFonts w:ascii="Times New Roman" w:hAnsi="Times New Roman" w:cs="Times New Roman"/>
          <w:sz w:val="24"/>
          <w:szCs w:val="24"/>
        </w:rPr>
        <w:t xml:space="preserve"> E TRABALHISTA:</w:t>
      </w:r>
    </w:p>
    <w:p w:rsid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E567C1">
        <w:rPr>
          <w:rFonts w:ascii="Times New Roman" w:hAnsi="Times New Roman" w:cs="Times New Roman"/>
          <w:sz w:val="24"/>
          <w:szCs w:val="24"/>
        </w:rPr>
        <w:t>10</w:t>
      </w:r>
      <w:r>
        <w:rPr>
          <w:rFonts w:ascii="Times New Roman" w:hAnsi="Times New Roman" w:cs="Times New Roman"/>
          <w:sz w:val="24"/>
          <w:szCs w:val="24"/>
        </w:rPr>
        <w:t>.</w:t>
      </w:r>
      <w:r w:rsidR="00E567C1">
        <w:rPr>
          <w:rFonts w:ascii="Times New Roman" w:hAnsi="Times New Roman" w:cs="Times New Roman"/>
          <w:sz w:val="24"/>
          <w:szCs w:val="24"/>
        </w:rPr>
        <w:t>6</w:t>
      </w:r>
      <w:r>
        <w:rPr>
          <w:rFonts w:ascii="Times New Roman" w:hAnsi="Times New Roman" w:cs="Times New Roman"/>
          <w:sz w:val="24"/>
          <w:szCs w:val="24"/>
        </w:rPr>
        <w:t xml:space="preserve">.1 </w:t>
      </w:r>
      <w:r w:rsidR="00F832BB" w:rsidRPr="00B36E01">
        <w:rPr>
          <w:rFonts w:ascii="Times New Roman" w:hAnsi="Times New Roman" w:cs="Times New Roman"/>
          <w:b/>
          <w:sz w:val="24"/>
          <w:szCs w:val="24"/>
        </w:rPr>
        <w:t>Prova de inscrição no Cadastro Nacional de Pessoas Jurídicas</w:t>
      </w:r>
      <w:r w:rsidRPr="00B36E01">
        <w:rPr>
          <w:rFonts w:ascii="Times New Roman" w:hAnsi="Times New Roman" w:cs="Times New Roman"/>
          <w:b/>
          <w:sz w:val="24"/>
          <w:szCs w:val="24"/>
        </w:rPr>
        <w:t xml:space="preserve"> (CNPJ)</w:t>
      </w:r>
      <w:r w:rsidR="00F832BB" w:rsidRPr="00B36E01">
        <w:rPr>
          <w:rFonts w:ascii="Times New Roman" w:hAnsi="Times New Roman" w:cs="Times New Roman"/>
          <w:b/>
          <w:sz w:val="24"/>
          <w:szCs w:val="24"/>
        </w:rPr>
        <w:t xml:space="preserve"> </w:t>
      </w:r>
      <w:r w:rsidR="00F832BB" w:rsidRPr="00F832BB">
        <w:rPr>
          <w:rFonts w:ascii="Times New Roman" w:hAnsi="Times New Roman" w:cs="Times New Roman"/>
          <w:sz w:val="24"/>
          <w:szCs w:val="24"/>
        </w:rPr>
        <w:t>atualizado, com descrição da atividade econômica compatível com o objeto do credenciamento e, em caso de alteração da atividade econômica, apresentação também do documento que comprove a alteração.</w:t>
      </w:r>
    </w:p>
    <w:p w:rsidR="00F832BB" w:rsidRPr="00F832BB" w:rsidRDefault="00E567C1"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t xml:space="preserve">10.6.2 </w:t>
      </w:r>
      <w:r w:rsidRPr="00E567C1">
        <w:rPr>
          <w:rFonts w:ascii="Times New Roman" w:hAnsi="Times New Roman" w:cs="Times New Roman"/>
          <w:b/>
          <w:sz w:val="24"/>
          <w:szCs w:val="24"/>
        </w:rPr>
        <w:t>Inscrição no cadastro de contribuintes</w:t>
      </w:r>
      <w:r w:rsidRPr="00E567C1">
        <w:rPr>
          <w:rFonts w:ascii="Times New Roman" w:hAnsi="Times New Roman" w:cs="Times New Roman"/>
          <w:sz w:val="24"/>
          <w:szCs w:val="24"/>
        </w:rPr>
        <w:t xml:space="preserve"> estadual e/ou municipal, se houver, relativo ao domicílio ou sede do</w:t>
      </w:r>
      <w:r>
        <w:rPr>
          <w:rFonts w:ascii="Times New Roman" w:hAnsi="Times New Roman" w:cs="Times New Roman"/>
          <w:sz w:val="24"/>
          <w:szCs w:val="24"/>
        </w:rPr>
        <w:t xml:space="preserve"> </w:t>
      </w:r>
      <w:r w:rsidRPr="00E567C1">
        <w:rPr>
          <w:rFonts w:ascii="Times New Roman" w:hAnsi="Times New Roman" w:cs="Times New Roman"/>
          <w:sz w:val="24"/>
          <w:szCs w:val="24"/>
        </w:rPr>
        <w:t>licitante, pertinente ao seu ramo de atividade e compatível com o objeto contratual;</w:t>
      </w:r>
      <w:r w:rsidRPr="00E567C1">
        <w:rPr>
          <w:rFonts w:ascii="Times New Roman" w:hAnsi="Times New Roman" w:cs="Times New Roman"/>
          <w:sz w:val="24"/>
          <w:szCs w:val="24"/>
        </w:rPr>
        <w:cr/>
      </w:r>
      <w:r>
        <w:rPr>
          <w:rFonts w:ascii="Times New Roman" w:hAnsi="Times New Roman" w:cs="Times New Roman"/>
          <w:sz w:val="24"/>
          <w:szCs w:val="24"/>
        </w:rPr>
        <w:t>10.6.3</w:t>
      </w:r>
      <w:r w:rsidR="0007788A">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Federal</w:t>
      </w:r>
      <w:r w:rsidR="00F832BB" w:rsidRPr="00F832BB">
        <w:rPr>
          <w:rFonts w:ascii="Times New Roman" w:hAnsi="Times New Roman" w:cs="Times New Roman"/>
          <w:sz w:val="24"/>
          <w:szCs w:val="24"/>
        </w:rPr>
        <w:t xml:space="preserve">, relativo à sede da licitante, mediante a apresentação de Certidão Conjunta de Débitos Relativos a Tributos Federais e Dívida Ativa da União e Contribuições Previdenciárias, quando </w:t>
      </w:r>
      <w:proofErr w:type="spellStart"/>
      <w:r w:rsidR="00F832BB" w:rsidRPr="00F832BB">
        <w:rPr>
          <w:rFonts w:ascii="Times New Roman" w:hAnsi="Times New Roman" w:cs="Times New Roman"/>
          <w:sz w:val="24"/>
          <w:szCs w:val="24"/>
        </w:rPr>
        <w:t>esta</w:t>
      </w:r>
      <w:proofErr w:type="spellEnd"/>
      <w:r w:rsidR="00F832BB" w:rsidRPr="00F832BB">
        <w:rPr>
          <w:rFonts w:ascii="Times New Roman" w:hAnsi="Times New Roman" w:cs="Times New Roman"/>
          <w:sz w:val="24"/>
          <w:szCs w:val="24"/>
        </w:rPr>
        <w:t xml:space="preserve"> a abranger, expedida pela Secretaria da Receita Federal do Ministério da Fazenda, dentro do prazo de validade.</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11180">
        <w:rPr>
          <w:rFonts w:ascii="Times New Roman" w:hAnsi="Times New Roman" w:cs="Times New Roman"/>
          <w:sz w:val="24"/>
          <w:szCs w:val="24"/>
        </w:rPr>
        <w:t>10</w:t>
      </w:r>
      <w:r w:rsidR="002E0541">
        <w:rPr>
          <w:rFonts w:ascii="Times New Roman" w:hAnsi="Times New Roman" w:cs="Times New Roman"/>
          <w:sz w:val="24"/>
          <w:szCs w:val="24"/>
        </w:rPr>
        <w:t>.</w:t>
      </w:r>
      <w:r w:rsidR="00811180">
        <w:rPr>
          <w:rFonts w:ascii="Times New Roman" w:hAnsi="Times New Roman" w:cs="Times New Roman"/>
          <w:sz w:val="24"/>
          <w:szCs w:val="24"/>
        </w:rPr>
        <w:t>6.4</w:t>
      </w:r>
      <w:r w:rsidR="002E0541">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Estadual</w:t>
      </w:r>
      <w:r w:rsidR="00F832BB"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11180">
        <w:rPr>
          <w:rFonts w:ascii="Times New Roman" w:hAnsi="Times New Roman" w:cs="Times New Roman"/>
          <w:sz w:val="24"/>
          <w:szCs w:val="24"/>
        </w:rPr>
        <w:t>10</w:t>
      </w:r>
      <w:r w:rsidR="002E0541">
        <w:rPr>
          <w:rFonts w:ascii="Times New Roman" w:hAnsi="Times New Roman" w:cs="Times New Roman"/>
          <w:sz w:val="24"/>
          <w:szCs w:val="24"/>
        </w:rPr>
        <w:t>.</w:t>
      </w:r>
      <w:r w:rsidR="00811180">
        <w:rPr>
          <w:rFonts w:ascii="Times New Roman" w:hAnsi="Times New Roman" w:cs="Times New Roman"/>
          <w:sz w:val="24"/>
          <w:szCs w:val="24"/>
        </w:rPr>
        <w:t>6.5</w:t>
      </w:r>
      <w:r w:rsidR="002E0541">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Municipal</w:t>
      </w:r>
      <w:r w:rsidR="00F832BB"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11180">
        <w:rPr>
          <w:rFonts w:ascii="Times New Roman" w:hAnsi="Times New Roman" w:cs="Times New Roman"/>
          <w:sz w:val="24"/>
          <w:szCs w:val="24"/>
        </w:rPr>
        <w:t>10</w:t>
      </w:r>
      <w:r w:rsidR="002E0541">
        <w:rPr>
          <w:rFonts w:ascii="Times New Roman" w:hAnsi="Times New Roman" w:cs="Times New Roman"/>
          <w:sz w:val="24"/>
          <w:szCs w:val="24"/>
        </w:rPr>
        <w:t>.</w:t>
      </w:r>
      <w:r w:rsidR="00811180">
        <w:rPr>
          <w:rFonts w:ascii="Times New Roman" w:hAnsi="Times New Roman" w:cs="Times New Roman"/>
          <w:sz w:val="24"/>
          <w:szCs w:val="24"/>
        </w:rPr>
        <w:t>6.6</w:t>
      </w:r>
      <w:r w:rsidR="002E0541">
        <w:rPr>
          <w:rFonts w:ascii="Times New Roman" w:hAnsi="Times New Roman" w:cs="Times New Roman"/>
          <w:sz w:val="24"/>
          <w:szCs w:val="24"/>
        </w:rPr>
        <w:t xml:space="preserve"> </w:t>
      </w:r>
      <w:r w:rsidR="002E0541" w:rsidRPr="00B36E01">
        <w:rPr>
          <w:rFonts w:ascii="Times New Roman" w:hAnsi="Times New Roman" w:cs="Times New Roman"/>
          <w:b/>
          <w:sz w:val="24"/>
          <w:szCs w:val="24"/>
        </w:rPr>
        <w:t>P</w:t>
      </w:r>
      <w:r w:rsidR="00F832BB" w:rsidRPr="00B36E01">
        <w:rPr>
          <w:rFonts w:ascii="Times New Roman" w:hAnsi="Times New Roman" w:cs="Times New Roman"/>
          <w:b/>
          <w:sz w:val="24"/>
          <w:szCs w:val="24"/>
        </w:rPr>
        <w:t>rova de regularidade com o Fundo de Garantia do Tempo de Serviço (FGTS)</w:t>
      </w:r>
      <w:r w:rsidR="00F832BB" w:rsidRPr="00F832BB">
        <w:rPr>
          <w:rFonts w:ascii="Times New Roman" w:hAnsi="Times New Roman" w:cs="Times New Roman"/>
          <w:sz w:val="24"/>
          <w:szCs w:val="24"/>
        </w:rPr>
        <w:t>;</w:t>
      </w:r>
    </w:p>
    <w:p w:rsidR="00F832BB" w:rsidRDefault="0007788A" w:rsidP="00C256D7">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11180">
        <w:rPr>
          <w:rFonts w:ascii="Times New Roman" w:hAnsi="Times New Roman" w:cs="Times New Roman"/>
          <w:sz w:val="24"/>
          <w:szCs w:val="24"/>
        </w:rPr>
        <w:t>10</w:t>
      </w:r>
      <w:r w:rsidR="00F832BB" w:rsidRPr="00F832BB">
        <w:rPr>
          <w:rFonts w:ascii="Times New Roman" w:hAnsi="Times New Roman" w:cs="Times New Roman"/>
          <w:sz w:val="24"/>
          <w:szCs w:val="24"/>
        </w:rPr>
        <w:t>.</w:t>
      </w:r>
      <w:r w:rsidR="00811180">
        <w:rPr>
          <w:rFonts w:ascii="Times New Roman" w:hAnsi="Times New Roman" w:cs="Times New Roman"/>
          <w:sz w:val="24"/>
          <w:szCs w:val="24"/>
        </w:rPr>
        <w:t>6.7</w:t>
      </w:r>
      <w:r w:rsidR="002E0541">
        <w:rPr>
          <w:rFonts w:ascii="Times New Roman" w:hAnsi="Times New Roman" w:cs="Times New Roman"/>
          <w:sz w:val="24"/>
          <w:szCs w:val="24"/>
        </w:rPr>
        <w:t xml:space="preserve"> </w:t>
      </w:r>
      <w:r w:rsidR="00EB535E" w:rsidRPr="00B36E01">
        <w:rPr>
          <w:rFonts w:ascii="Times New Roman" w:hAnsi="Times New Roman" w:cs="Times New Roman"/>
          <w:b/>
          <w:sz w:val="24"/>
          <w:szCs w:val="24"/>
        </w:rPr>
        <w:t>Certidão Negativa de Débitos Trabalhistas – CNDT</w:t>
      </w:r>
      <w:r w:rsidR="00EB535E" w:rsidRPr="00EB535E">
        <w:rPr>
          <w:rFonts w:ascii="Times New Roman" w:hAnsi="Times New Roman" w:cs="Times New Roman"/>
          <w:sz w:val="24"/>
          <w:szCs w:val="24"/>
        </w:rPr>
        <w:t xml:space="preserve"> ou Certidão Positiva de Débitos Trabalhistas com efeito de negativa, expedida pela Justiça do Trabalho.</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9"/>
      </w:tblGrid>
      <w:tr w:rsidR="00C256D7" w:rsidRPr="00C256D7" w:rsidTr="00DD4BA7">
        <w:tc>
          <w:tcPr>
            <w:tcW w:w="7999" w:type="dxa"/>
          </w:tcPr>
          <w:p w:rsidR="00C256D7" w:rsidRPr="00141A6A" w:rsidRDefault="00C256D7" w:rsidP="00141A6A">
            <w:pPr>
              <w:jc w:val="both"/>
              <w:rPr>
                <w:rFonts w:ascii="Times New Roman" w:hAnsi="Times New Roman" w:cs="Times New Roman"/>
                <w:sz w:val="20"/>
                <w:szCs w:val="20"/>
              </w:rPr>
            </w:pPr>
            <w:r w:rsidRPr="00C256D7">
              <w:rPr>
                <w:rFonts w:ascii="Times New Roman" w:hAnsi="Times New Roman" w:cs="Times New Roman"/>
                <w:sz w:val="20"/>
                <w:szCs w:val="20"/>
              </w:rPr>
              <w:lastRenderedPageBreak/>
              <w:t>OBS. 1: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tc>
      </w:tr>
    </w:tbl>
    <w:p w:rsidR="002B551E" w:rsidRDefault="002B551E" w:rsidP="00602596">
      <w:pPr>
        <w:tabs>
          <w:tab w:val="left" w:pos="2790"/>
        </w:tabs>
        <w:spacing w:after="0" w:line="240" w:lineRule="auto"/>
        <w:jc w:val="both"/>
        <w:rPr>
          <w:rFonts w:ascii="Times New Roman" w:hAnsi="Times New Roman" w:cs="Times New Roman"/>
          <w:sz w:val="24"/>
          <w:szCs w:val="24"/>
        </w:rPr>
      </w:pPr>
    </w:p>
    <w:p w:rsidR="00F832BB" w:rsidRPr="00F832BB" w:rsidRDefault="005A51A9"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2E0541">
        <w:rPr>
          <w:rFonts w:ascii="Times New Roman" w:hAnsi="Times New Roman" w:cs="Times New Roman"/>
          <w:sz w:val="24"/>
          <w:szCs w:val="24"/>
        </w:rPr>
        <w:t>.</w:t>
      </w:r>
      <w:r>
        <w:rPr>
          <w:rFonts w:ascii="Times New Roman" w:hAnsi="Times New Roman" w:cs="Times New Roman"/>
          <w:sz w:val="24"/>
          <w:szCs w:val="24"/>
        </w:rPr>
        <w:t>7</w:t>
      </w:r>
      <w:r w:rsidR="002E0541">
        <w:rPr>
          <w:rFonts w:ascii="Times New Roman" w:hAnsi="Times New Roman" w:cs="Times New Roman"/>
          <w:sz w:val="24"/>
          <w:szCs w:val="24"/>
        </w:rPr>
        <w:t xml:space="preserve"> </w:t>
      </w:r>
      <w:r w:rsidR="002E0541" w:rsidRPr="00F832BB">
        <w:rPr>
          <w:rFonts w:ascii="Times New Roman" w:hAnsi="Times New Roman" w:cs="Times New Roman"/>
          <w:sz w:val="24"/>
          <w:szCs w:val="24"/>
        </w:rPr>
        <w:t>QU</w:t>
      </w:r>
      <w:r w:rsidR="002E0541">
        <w:rPr>
          <w:rFonts w:ascii="Times New Roman" w:hAnsi="Times New Roman" w:cs="Times New Roman"/>
          <w:sz w:val="24"/>
          <w:szCs w:val="24"/>
        </w:rPr>
        <w:t>ALIFICAÇÃO ECONÔMICO-FINANCEIRA:</w:t>
      </w:r>
    </w:p>
    <w:p w:rsidR="00F832BB" w:rsidRPr="00F832BB" w:rsidRDefault="002E0541" w:rsidP="00811180">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5A51A9">
        <w:rPr>
          <w:rFonts w:ascii="Times New Roman" w:hAnsi="Times New Roman" w:cs="Times New Roman"/>
          <w:sz w:val="24"/>
          <w:szCs w:val="24"/>
        </w:rPr>
        <w:t>10</w:t>
      </w:r>
      <w:r w:rsidR="00F832BB" w:rsidRPr="00F832BB">
        <w:rPr>
          <w:rFonts w:ascii="Times New Roman" w:hAnsi="Times New Roman" w:cs="Times New Roman"/>
          <w:sz w:val="24"/>
          <w:szCs w:val="24"/>
        </w:rPr>
        <w:t>.</w:t>
      </w:r>
      <w:r w:rsidR="005A51A9">
        <w:rPr>
          <w:rFonts w:ascii="Times New Roman" w:hAnsi="Times New Roman" w:cs="Times New Roman"/>
          <w:sz w:val="24"/>
          <w:szCs w:val="24"/>
        </w:rPr>
        <w:t>7</w:t>
      </w:r>
      <w:r w:rsidR="00F832BB" w:rsidRPr="00F832BB">
        <w:rPr>
          <w:rFonts w:ascii="Times New Roman" w:hAnsi="Times New Roman" w:cs="Times New Roman"/>
          <w:sz w:val="24"/>
          <w:szCs w:val="24"/>
        </w:rPr>
        <w:t>.1</w:t>
      </w:r>
      <w:r>
        <w:rPr>
          <w:rFonts w:ascii="Times New Roman" w:hAnsi="Times New Roman" w:cs="Times New Roman"/>
          <w:sz w:val="24"/>
          <w:szCs w:val="24"/>
        </w:rPr>
        <w:t xml:space="preserve"> </w:t>
      </w:r>
      <w:r w:rsidR="00811180" w:rsidRPr="00811180">
        <w:rPr>
          <w:rFonts w:ascii="Times New Roman" w:hAnsi="Times New Roman" w:cs="Times New Roman"/>
          <w:b/>
          <w:sz w:val="24"/>
          <w:szCs w:val="24"/>
        </w:rPr>
        <w:t xml:space="preserve">Certidão negativa de falência, concordata ou recuperação judicial </w:t>
      </w:r>
      <w:r w:rsidR="00811180" w:rsidRPr="00811180">
        <w:rPr>
          <w:rFonts w:ascii="Times New Roman" w:hAnsi="Times New Roman" w:cs="Times New Roman"/>
          <w:sz w:val="24"/>
          <w:szCs w:val="24"/>
        </w:rPr>
        <w:t xml:space="preserve">expedida pelo distribuidor da sede da pessoa jurídica, em vigor (Lei 11.101/2005). As certidões que não expressarem o prazo de validade deverão ter a data de expedição não superior a </w:t>
      </w:r>
      <w:r w:rsidR="00811180">
        <w:rPr>
          <w:rFonts w:ascii="Times New Roman" w:hAnsi="Times New Roman" w:cs="Times New Roman"/>
          <w:sz w:val="24"/>
          <w:szCs w:val="24"/>
        </w:rPr>
        <w:t>30</w:t>
      </w:r>
      <w:r w:rsidR="00811180" w:rsidRPr="00811180">
        <w:rPr>
          <w:rFonts w:ascii="Times New Roman" w:hAnsi="Times New Roman" w:cs="Times New Roman"/>
          <w:sz w:val="24"/>
          <w:szCs w:val="24"/>
        </w:rPr>
        <w:t xml:space="preserve"> (</w:t>
      </w:r>
      <w:r w:rsidR="00811180">
        <w:rPr>
          <w:rFonts w:ascii="Times New Roman" w:hAnsi="Times New Roman" w:cs="Times New Roman"/>
          <w:sz w:val="24"/>
          <w:szCs w:val="24"/>
        </w:rPr>
        <w:t>trinta</w:t>
      </w:r>
      <w:r w:rsidR="00811180" w:rsidRPr="00811180">
        <w:rPr>
          <w:rFonts w:ascii="Times New Roman" w:hAnsi="Times New Roman" w:cs="Times New Roman"/>
          <w:sz w:val="24"/>
          <w:szCs w:val="24"/>
        </w:rPr>
        <w:t>) dias da data de abertura do certame.</w:t>
      </w:r>
    </w:p>
    <w:p w:rsidR="00F832BB" w:rsidRPr="00F832BB" w:rsidRDefault="00F832BB" w:rsidP="00602596">
      <w:pPr>
        <w:tabs>
          <w:tab w:val="left" w:pos="2790"/>
        </w:tabs>
        <w:spacing w:after="0" w:line="240" w:lineRule="auto"/>
        <w:jc w:val="both"/>
        <w:rPr>
          <w:rFonts w:ascii="Times New Roman" w:hAnsi="Times New Roman" w:cs="Times New Roman"/>
          <w:sz w:val="24"/>
          <w:szCs w:val="24"/>
        </w:rPr>
      </w:pPr>
    </w:p>
    <w:p w:rsidR="00F832BB" w:rsidRPr="00F832BB" w:rsidRDefault="005A51A9"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2E0541" w:rsidRPr="00F832BB">
        <w:rPr>
          <w:rFonts w:ascii="Times New Roman" w:hAnsi="Times New Roman" w:cs="Times New Roman"/>
          <w:sz w:val="24"/>
          <w:szCs w:val="24"/>
        </w:rPr>
        <w:t>.</w:t>
      </w:r>
      <w:r>
        <w:rPr>
          <w:rFonts w:ascii="Times New Roman" w:hAnsi="Times New Roman" w:cs="Times New Roman"/>
          <w:sz w:val="24"/>
          <w:szCs w:val="24"/>
        </w:rPr>
        <w:t>8</w:t>
      </w:r>
      <w:r w:rsidR="002E0541">
        <w:rPr>
          <w:rFonts w:ascii="Times New Roman" w:hAnsi="Times New Roman" w:cs="Times New Roman"/>
          <w:sz w:val="24"/>
          <w:szCs w:val="24"/>
        </w:rPr>
        <w:t xml:space="preserve"> </w:t>
      </w:r>
      <w:r>
        <w:rPr>
          <w:rFonts w:ascii="Times New Roman" w:hAnsi="Times New Roman" w:cs="Times New Roman"/>
          <w:sz w:val="24"/>
          <w:szCs w:val="24"/>
        </w:rPr>
        <w:t>QUALIFICAÇÃO TÉCNICO-PROFISSIONAL</w:t>
      </w:r>
      <w:r w:rsidR="002E0541">
        <w:rPr>
          <w:rFonts w:ascii="Times New Roman" w:hAnsi="Times New Roman" w:cs="Times New Roman"/>
          <w:sz w:val="24"/>
          <w:szCs w:val="24"/>
        </w:rPr>
        <w:t>:</w:t>
      </w:r>
    </w:p>
    <w:p w:rsidR="00C256D7" w:rsidRDefault="00C256D7" w:rsidP="002E0541">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5A51A9">
        <w:rPr>
          <w:rFonts w:ascii="Times New Roman" w:hAnsi="Times New Roman" w:cs="Times New Roman"/>
          <w:sz w:val="24"/>
          <w:szCs w:val="24"/>
        </w:rPr>
        <w:t>10</w:t>
      </w:r>
      <w:r>
        <w:rPr>
          <w:rFonts w:ascii="Times New Roman" w:hAnsi="Times New Roman" w:cs="Times New Roman"/>
          <w:sz w:val="24"/>
          <w:szCs w:val="24"/>
        </w:rPr>
        <w:t>.</w:t>
      </w:r>
      <w:r w:rsidR="005A51A9">
        <w:rPr>
          <w:rFonts w:ascii="Times New Roman" w:hAnsi="Times New Roman" w:cs="Times New Roman"/>
          <w:sz w:val="24"/>
          <w:szCs w:val="24"/>
        </w:rPr>
        <w:t>8.1</w:t>
      </w:r>
      <w:r>
        <w:rPr>
          <w:rFonts w:ascii="Times New Roman" w:hAnsi="Times New Roman" w:cs="Times New Roman"/>
          <w:sz w:val="24"/>
          <w:szCs w:val="24"/>
        </w:rPr>
        <w:t xml:space="preserve"> </w:t>
      </w:r>
      <w:r w:rsidRPr="00B36E01">
        <w:rPr>
          <w:rFonts w:ascii="Times New Roman" w:hAnsi="Times New Roman" w:cs="Times New Roman"/>
          <w:b/>
          <w:sz w:val="24"/>
          <w:szCs w:val="24"/>
        </w:rPr>
        <w:t>Alvará de Saúde ou Licença Sanitária</w:t>
      </w:r>
      <w:r w:rsidRPr="00C256D7">
        <w:rPr>
          <w:rFonts w:ascii="Times New Roman" w:hAnsi="Times New Roman" w:cs="Times New Roman"/>
          <w:sz w:val="24"/>
          <w:szCs w:val="24"/>
        </w:rPr>
        <w:t xml:space="preserve"> expedida(o) pela Vigilância Sanitária Municipal ou Vigilância Sanitária Estadual, onde está sediada a empresa, com ramo pertinente ao objeto desta licitação em vigor.</w:t>
      </w:r>
    </w:p>
    <w:p w:rsidR="00C256D7" w:rsidRDefault="00C256D7" w:rsidP="002E0541">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5A51A9">
        <w:rPr>
          <w:rFonts w:ascii="Times New Roman" w:hAnsi="Times New Roman" w:cs="Times New Roman"/>
          <w:sz w:val="24"/>
          <w:szCs w:val="24"/>
        </w:rPr>
        <w:t>10.8.2</w:t>
      </w:r>
      <w:r>
        <w:rPr>
          <w:rFonts w:ascii="Times New Roman" w:hAnsi="Times New Roman" w:cs="Times New Roman"/>
          <w:sz w:val="24"/>
          <w:szCs w:val="24"/>
        </w:rPr>
        <w:t xml:space="preserve"> </w:t>
      </w:r>
      <w:r w:rsidRPr="00B36E01">
        <w:rPr>
          <w:rFonts w:ascii="Times New Roman" w:hAnsi="Times New Roman" w:cs="Times New Roman"/>
          <w:b/>
          <w:sz w:val="24"/>
          <w:szCs w:val="24"/>
        </w:rPr>
        <w:t>Autorização de funcionamento</w:t>
      </w:r>
      <w:r w:rsidRPr="00C256D7">
        <w:rPr>
          <w:rFonts w:ascii="Times New Roman" w:hAnsi="Times New Roman" w:cs="Times New Roman"/>
          <w:sz w:val="24"/>
          <w:szCs w:val="24"/>
        </w:rPr>
        <w:t xml:space="preserve"> expedida pela Agência Nacional de Vigilância Sanitária – ANVISA - em nome da licitante que participa da licitação.</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9"/>
      </w:tblGrid>
      <w:tr w:rsidR="00C256D7" w:rsidRPr="00C256D7" w:rsidTr="00DD4BA7">
        <w:tc>
          <w:tcPr>
            <w:tcW w:w="7999" w:type="dxa"/>
          </w:tcPr>
          <w:p w:rsidR="00C256D7" w:rsidRPr="00C256D7" w:rsidRDefault="00C256D7" w:rsidP="00114427">
            <w:pPr>
              <w:spacing w:after="0" w:line="240" w:lineRule="auto"/>
              <w:jc w:val="both"/>
              <w:rPr>
                <w:rFonts w:ascii="Times New Roman" w:hAnsi="Times New Roman" w:cs="Times New Roman"/>
                <w:sz w:val="20"/>
                <w:szCs w:val="20"/>
              </w:rPr>
            </w:pPr>
            <w:r w:rsidRPr="00C256D7">
              <w:rPr>
                <w:rFonts w:ascii="Times New Roman" w:hAnsi="Times New Roman" w:cs="Times New Roman"/>
                <w:sz w:val="20"/>
                <w:szCs w:val="20"/>
                <w:u w:val="single"/>
              </w:rPr>
              <w:t>OBS. 1</w:t>
            </w:r>
            <w:r w:rsidRPr="00C256D7">
              <w:rPr>
                <w:rFonts w:ascii="Times New Roman" w:hAnsi="Times New Roman" w:cs="Times New Roman"/>
                <w:sz w:val="20"/>
                <w:szCs w:val="20"/>
              </w:rPr>
              <w:t>: Deverá ser observada a autorização inicial emitida pela ANVISA, eis que, uma vez concedida a Autorização de Funcionamento da Empresa – AFE, não há que se falar em renovação periódica e obrigatória, bastando consultar na página eletrônica</w:t>
            </w:r>
            <w:r w:rsidRPr="00C256D7">
              <w:rPr>
                <w:rStyle w:val="Refdenotaderodap"/>
                <w:rFonts w:ascii="Times New Roman" w:hAnsi="Times New Roman" w:cs="Times New Roman"/>
                <w:szCs w:val="20"/>
              </w:rPr>
              <w:footnoteReference w:id="1"/>
            </w:r>
            <w:r w:rsidRPr="00C256D7">
              <w:rPr>
                <w:rFonts w:ascii="Times New Roman" w:hAnsi="Times New Roman" w:cs="Times New Roman"/>
                <w:sz w:val="20"/>
                <w:szCs w:val="20"/>
              </w:rPr>
              <w:t xml:space="preserve"> da ANVISA [link “serviços”] se a empresa está autorizada (“ativa”) a funcionar.</w:t>
            </w:r>
          </w:p>
          <w:p w:rsidR="00C256D7" w:rsidRPr="00C256D7" w:rsidRDefault="00C256D7" w:rsidP="00114427">
            <w:pPr>
              <w:pStyle w:val="Recuodecorpodetexto2"/>
              <w:spacing w:after="0" w:line="240" w:lineRule="auto"/>
              <w:ind w:left="0"/>
              <w:jc w:val="both"/>
              <w:rPr>
                <w:sz w:val="20"/>
                <w:szCs w:val="20"/>
              </w:rPr>
            </w:pPr>
            <w:r w:rsidRPr="00C256D7">
              <w:rPr>
                <w:sz w:val="20"/>
                <w:szCs w:val="20"/>
                <w:u w:val="single"/>
              </w:rPr>
              <w:t>OBS. 2</w:t>
            </w:r>
            <w:r w:rsidRPr="00C256D7">
              <w:rPr>
                <w:sz w:val="20"/>
                <w:szCs w:val="20"/>
              </w:rPr>
              <w:t>: Não há hipótese de renovação, anual e obrigatória, da AFE, fora do previsto no parágrafo único do artigo 50 da Lei n° 6.360-76, visto que mesmo as alterações posteriores preservaram a observância da redação original do texto legal. Assim, de acordo com os termos do referido preceito legal, “</w:t>
            </w:r>
            <w:r w:rsidRPr="00C256D7">
              <w:rPr>
                <w:iCs/>
                <w:sz w:val="20"/>
                <w:szCs w:val="20"/>
              </w:rPr>
              <w:t>a autorização emitida será válida em todo território nacional e somente será observada a renovação, quando ocorrer alteração ou inclusão de atividade ou mudança do sócio ou diretor que tenha a seu cargo a representação legal da empresa”.</w:t>
            </w:r>
          </w:p>
          <w:p w:rsidR="00C256D7" w:rsidRPr="00C256D7" w:rsidRDefault="00C256D7" w:rsidP="00141A6A">
            <w:pPr>
              <w:pStyle w:val="Recuodecorpodetexto2"/>
              <w:spacing w:after="0" w:line="240" w:lineRule="auto"/>
              <w:ind w:left="0"/>
              <w:jc w:val="both"/>
              <w:rPr>
                <w:sz w:val="20"/>
                <w:szCs w:val="20"/>
              </w:rPr>
            </w:pPr>
            <w:r w:rsidRPr="00C256D7">
              <w:rPr>
                <w:sz w:val="20"/>
                <w:szCs w:val="20"/>
                <w:u w:val="single"/>
              </w:rPr>
              <w:t>OBS. 3</w:t>
            </w:r>
            <w:r w:rsidRPr="00C256D7">
              <w:rPr>
                <w:sz w:val="20"/>
                <w:szCs w:val="20"/>
              </w:rPr>
              <w:t>: Não será observada a questão do pagamento da Taxa de Fiscalização Sanitária de responsabilidade das empresas perante a ANVISA, eis que, não se confunde o licenciamento [no caso, Autorização de Funcionamento de Empresa – AFE] com o exercício do poder de polícia administrativa [fiscalização] e a respectiva taxa.</w:t>
            </w:r>
          </w:p>
        </w:tc>
      </w:tr>
    </w:tbl>
    <w:p w:rsidR="00141A6A" w:rsidRDefault="005A51A9" w:rsidP="002E0541">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p>
    <w:p w:rsidR="00C256D7" w:rsidRDefault="005A51A9" w:rsidP="002E0541">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10.8.3</w:t>
      </w:r>
      <w:r w:rsidR="00114427">
        <w:rPr>
          <w:rFonts w:ascii="Times New Roman" w:hAnsi="Times New Roman" w:cs="Times New Roman"/>
          <w:sz w:val="24"/>
          <w:szCs w:val="24"/>
        </w:rPr>
        <w:t xml:space="preserve"> </w:t>
      </w:r>
      <w:r w:rsidR="00114427" w:rsidRPr="00B36E01">
        <w:rPr>
          <w:rFonts w:ascii="Times New Roman" w:hAnsi="Times New Roman" w:cs="Times New Roman"/>
          <w:b/>
          <w:sz w:val="24"/>
          <w:szCs w:val="24"/>
        </w:rPr>
        <w:t>Comprovação de regularidade do farmacêutico responsável</w:t>
      </w:r>
      <w:r w:rsidR="00114427">
        <w:rPr>
          <w:rFonts w:ascii="Times New Roman" w:hAnsi="Times New Roman" w:cs="Times New Roman"/>
          <w:sz w:val="24"/>
          <w:szCs w:val="24"/>
        </w:rPr>
        <w:t xml:space="preserve"> no Conselho Regional de Farmácia, conforme Resolução nº 577/2013 do Conselho Federal de Farmácia.</w:t>
      </w:r>
    </w:p>
    <w:p w:rsidR="00141A6A" w:rsidRDefault="00141A6A" w:rsidP="002E0541">
      <w:pPr>
        <w:tabs>
          <w:tab w:val="left" w:pos="2790"/>
        </w:tabs>
        <w:spacing w:after="0" w:line="240" w:lineRule="auto"/>
        <w:ind w:left="708" w:hanging="708"/>
        <w:jc w:val="both"/>
        <w:rPr>
          <w:rFonts w:ascii="Times New Roman" w:hAnsi="Times New Roman" w:cs="Times New Roman"/>
          <w:b/>
          <w:sz w:val="24"/>
          <w:szCs w:val="24"/>
        </w:rPr>
      </w:pPr>
    </w:p>
    <w:p w:rsidR="00C256D7" w:rsidRPr="00B91359" w:rsidRDefault="00D86F45" w:rsidP="002E0541">
      <w:pPr>
        <w:tabs>
          <w:tab w:val="left" w:pos="2790"/>
        </w:tabs>
        <w:spacing w:after="0" w:line="240" w:lineRule="auto"/>
        <w:ind w:left="708" w:hanging="708"/>
        <w:jc w:val="both"/>
        <w:rPr>
          <w:rFonts w:ascii="Times New Roman" w:hAnsi="Times New Roman" w:cs="Times New Roman"/>
          <w:b/>
          <w:sz w:val="24"/>
          <w:szCs w:val="24"/>
        </w:rPr>
      </w:pPr>
      <w:r w:rsidRPr="00B91359">
        <w:rPr>
          <w:rFonts w:ascii="Times New Roman" w:hAnsi="Times New Roman" w:cs="Times New Roman"/>
          <w:b/>
          <w:sz w:val="24"/>
          <w:szCs w:val="24"/>
        </w:rPr>
        <w:t xml:space="preserve">OS DOCUMENTOS </w:t>
      </w:r>
      <w:r w:rsidR="00B91359">
        <w:rPr>
          <w:rFonts w:ascii="Times New Roman" w:hAnsi="Times New Roman" w:cs="Times New Roman"/>
          <w:b/>
          <w:sz w:val="24"/>
          <w:szCs w:val="24"/>
        </w:rPr>
        <w:t xml:space="preserve">DE </w:t>
      </w:r>
      <w:r w:rsidRPr="00B91359">
        <w:rPr>
          <w:rFonts w:ascii="Times New Roman" w:hAnsi="Times New Roman" w:cs="Times New Roman"/>
          <w:b/>
          <w:sz w:val="24"/>
          <w:szCs w:val="24"/>
        </w:rPr>
        <w:t xml:space="preserve">REGISTRO E CERTIFICADO DE BOAS PRÁTICAS DEVERÃO SER APRESENTADOS </w:t>
      </w:r>
      <w:r w:rsidRPr="006C5023">
        <w:rPr>
          <w:rFonts w:ascii="Times New Roman" w:hAnsi="Times New Roman" w:cs="Times New Roman"/>
          <w:b/>
          <w:sz w:val="24"/>
          <w:szCs w:val="24"/>
          <w:u w:val="single"/>
        </w:rPr>
        <w:t>SOMENTE</w:t>
      </w:r>
      <w:r w:rsidRPr="00B91359">
        <w:rPr>
          <w:rFonts w:ascii="Times New Roman" w:hAnsi="Times New Roman" w:cs="Times New Roman"/>
          <w:b/>
          <w:sz w:val="24"/>
          <w:szCs w:val="24"/>
        </w:rPr>
        <w:t xml:space="preserve"> NA ENTREGA DOS MEDICAMENTOS.</w:t>
      </w:r>
    </w:p>
    <w:p w:rsidR="00D97D1E" w:rsidRPr="00F832BB" w:rsidRDefault="00D97D1E" w:rsidP="002E0541">
      <w:pPr>
        <w:tabs>
          <w:tab w:val="left" w:pos="2790"/>
        </w:tabs>
        <w:spacing w:after="0" w:line="240" w:lineRule="auto"/>
        <w:ind w:left="708" w:hanging="708"/>
        <w:jc w:val="both"/>
        <w:rPr>
          <w:rFonts w:ascii="Times New Roman" w:hAnsi="Times New Roman" w:cs="Times New Roman"/>
          <w:sz w:val="24"/>
          <w:szCs w:val="24"/>
        </w:rPr>
      </w:pPr>
    </w:p>
    <w:p w:rsidR="00775B3E" w:rsidRPr="00775B3E" w:rsidRDefault="00775B3E"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10.9</w:t>
      </w:r>
      <w:r w:rsidRPr="00775B3E">
        <w:rPr>
          <w:rFonts w:ascii="Times New Roman" w:hAnsi="Times New Roman" w:cs="Times New Roman"/>
          <w:sz w:val="24"/>
          <w:szCs w:val="24"/>
        </w:rPr>
        <w:t xml:space="preserve"> Será exigida a apresentação dos documentos de habilitação apenas do licitante vencedor.</w:t>
      </w:r>
    </w:p>
    <w:p w:rsidR="00775B3E" w:rsidRPr="00775B3E" w:rsidRDefault="00775B3E"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10.10</w:t>
      </w:r>
      <w:r w:rsidRPr="00775B3E">
        <w:rPr>
          <w:rFonts w:ascii="Times New Roman" w:hAnsi="Times New Roman" w:cs="Times New Roman"/>
          <w:sz w:val="24"/>
          <w:szCs w:val="24"/>
        </w:rPr>
        <w:t xml:space="preserve"> OS documentos de habilitação devem ser </w:t>
      </w:r>
      <w:r>
        <w:rPr>
          <w:rFonts w:ascii="Times New Roman" w:hAnsi="Times New Roman" w:cs="Times New Roman"/>
          <w:sz w:val="24"/>
          <w:szCs w:val="24"/>
        </w:rPr>
        <w:t xml:space="preserve">apresentados conjuntamente </w:t>
      </w:r>
      <w:r w:rsidRPr="00775B3E">
        <w:rPr>
          <w:rFonts w:ascii="Times New Roman" w:hAnsi="Times New Roman" w:cs="Times New Roman"/>
          <w:sz w:val="24"/>
          <w:szCs w:val="24"/>
        </w:rPr>
        <w:t>anexados no momento de cadastro da proposta ou, caso o arrematante não o tenha feito no momento de cadastro da proposta, deve fazê-lo no prazo de DUAS HORAS, contados a partir da solicitação do pregoeiro, sob pena de inabilitação.</w:t>
      </w:r>
    </w:p>
    <w:p w:rsidR="00775B3E" w:rsidRDefault="00775B3E"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10.11</w:t>
      </w:r>
      <w:r w:rsidRPr="00775B3E">
        <w:rPr>
          <w:rFonts w:ascii="Times New Roman" w:hAnsi="Times New Roman" w:cs="Times New Roman"/>
          <w:sz w:val="24"/>
          <w:szCs w:val="24"/>
        </w:rPr>
        <w:t xml:space="preserve"> Os documentos de habilitação deverão ser apresentados por meio do sistema Portal de</w:t>
      </w:r>
      <w:r>
        <w:rPr>
          <w:rFonts w:ascii="Times New Roman" w:hAnsi="Times New Roman" w:cs="Times New Roman"/>
          <w:sz w:val="24"/>
          <w:szCs w:val="24"/>
        </w:rPr>
        <w:t xml:space="preserve"> </w:t>
      </w:r>
      <w:r w:rsidRPr="00775B3E">
        <w:rPr>
          <w:rFonts w:ascii="Times New Roman" w:hAnsi="Times New Roman" w:cs="Times New Roman"/>
          <w:sz w:val="24"/>
          <w:szCs w:val="24"/>
        </w:rPr>
        <w:t>Compras Públicas, em formato digital, anexado em campo próprio, sendo vedada a complementação, ou seja, TODOS OS DOCUMENTOS DEVEM SER APRESENTADOS EM UM ÚNICO ENVIO.</w:t>
      </w:r>
    </w:p>
    <w:p w:rsidR="00F832BB" w:rsidRPr="00F832BB" w:rsidRDefault="00775B3E"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10.12</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A exis</w:t>
      </w:r>
      <w:r w:rsidR="00EB535E">
        <w:rPr>
          <w:rFonts w:ascii="Times New Roman" w:hAnsi="Times New Roman" w:cs="Times New Roman"/>
          <w:sz w:val="24"/>
          <w:szCs w:val="24"/>
        </w:rPr>
        <w:t>tência de restrição relativa</w:t>
      </w:r>
      <w:r w:rsidR="00F832BB" w:rsidRPr="00F832BB">
        <w:rPr>
          <w:rFonts w:ascii="Times New Roman" w:hAnsi="Times New Roman" w:cs="Times New Roman"/>
          <w:sz w:val="24"/>
          <w:szCs w:val="24"/>
        </w:rPr>
        <w:t xml:space="preserve"> à regularidade fiscal e trabalhista não impede que a licitante qualificada como microempresa ou empresa de pequeno porte seja declarada vencedora, uma vez que atenda a todas as demais exigências do edital.</w:t>
      </w:r>
    </w:p>
    <w:p w:rsidR="00F832BB" w:rsidRPr="00F832BB" w:rsidRDefault="00775B3E"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10.13</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A declaração do vencedor acontecerá no momento imediatamente posterior à fase de habilitação.</w:t>
      </w:r>
    </w:p>
    <w:p w:rsidR="00F832BB" w:rsidRPr="00F832BB" w:rsidRDefault="00775B3E"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10.14</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F832BB" w:rsidRPr="00F832BB" w:rsidRDefault="00775B3E"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10.15 </w:t>
      </w:r>
      <w:r w:rsidR="00F832BB" w:rsidRPr="00F832BB">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F832BB" w:rsidRPr="00F832BB" w:rsidRDefault="00775B3E"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10.16</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Havendo necessidade de analisar minuciosamente os documentos exigidos,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suspenderá a sessão, informando no “chat” a nova data e horário para a continuidade da mesma.</w:t>
      </w:r>
    </w:p>
    <w:p w:rsidR="00F832BB" w:rsidRPr="00F832BB" w:rsidRDefault="00775B3E"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10.17</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Será inabilitado o licitante que não comprovar sua habilitação, seja por não apresentar quaisquer dos documentos exigidos, ou apresentá-los em desacordo com o estabelecido neste Edital.</w:t>
      </w:r>
    </w:p>
    <w:p w:rsidR="00F832BB" w:rsidRPr="00F832BB" w:rsidRDefault="00775B3E"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10.18</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F832BB" w:rsidRPr="00F832BB" w:rsidRDefault="00775B3E"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10.19 </w:t>
      </w:r>
      <w:r w:rsidR="00F832BB" w:rsidRPr="00F832BB">
        <w:rPr>
          <w:rFonts w:ascii="Times New Roman" w:hAnsi="Times New Roman" w:cs="Times New Roman"/>
          <w:sz w:val="24"/>
          <w:szCs w:val="24"/>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F832BB" w:rsidRPr="00F832BB" w:rsidRDefault="00775B3E" w:rsidP="00EB535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10.19</w:t>
      </w:r>
      <w:r w:rsidR="00EB535E">
        <w:rPr>
          <w:rFonts w:ascii="Times New Roman" w:hAnsi="Times New Roman" w:cs="Times New Roman"/>
          <w:sz w:val="24"/>
          <w:szCs w:val="24"/>
        </w:rPr>
        <w:t xml:space="preserve">.1 </w:t>
      </w:r>
      <w:r w:rsidR="00F832BB" w:rsidRPr="00F832BB">
        <w:rPr>
          <w:rFonts w:ascii="Times New Roman" w:hAnsi="Times New Roman" w:cs="Times New Roman"/>
          <w:sz w:val="24"/>
          <w:szCs w:val="24"/>
        </w:rPr>
        <w:t>Não havendo a comprovação cumulativa dos requisitos de habilitação, a inabilitação recairá sobre o(s) item(</w:t>
      </w:r>
      <w:proofErr w:type="spellStart"/>
      <w:r w:rsidR="00F832BB" w:rsidRPr="00F832BB">
        <w:rPr>
          <w:rFonts w:ascii="Times New Roman" w:hAnsi="Times New Roman" w:cs="Times New Roman"/>
          <w:sz w:val="24"/>
          <w:szCs w:val="24"/>
        </w:rPr>
        <w:t>ns</w:t>
      </w:r>
      <w:proofErr w:type="spellEnd"/>
      <w:r w:rsidR="00F832BB" w:rsidRPr="00F832BB">
        <w:rPr>
          <w:rFonts w:ascii="Times New Roman" w:hAnsi="Times New Roman" w:cs="Times New Roman"/>
          <w:sz w:val="24"/>
          <w:szCs w:val="24"/>
        </w:rPr>
        <w:t>) de menor(es) valor(es) cuja retirada(s) seja(m) suficiente(s) para a habilitação do licitante nos remanescentes.</w:t>
      </w:r>
    </w:p>
    <w:p w:rsidR="00F832BB" w:rsidRDefault="00775B3E"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10.20</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Constatado o atendimento às exigências de habilitação fixadas no Edital, o licitante será declarado vencedor.</w:t>
      </w:r>
    </w:p>
    <w:p w:rsidR="00825DFC" w:rsidRDefault="00825DFC" w:rsidP="00602596">
      <w:pPr>
        <w:tabs>
          <w:tab w:val="left" w:pos="2790"/>
        </w:tabs>
        <w:spacing w:after="0" w:line="240" w:lineRule="auto"/>
        <w:jc w:val="both"/>
        <w:rPr>
          <w:rFonts w:ascii="Times New Roman" w:hAnsi="Times New Roman" w:cs="Times New Roman"/>
          <w:sz w:val="24"/>
          <w:szCs w:val="24"/>
        </w:rPr>
      </w:pPr>
    </w:p>
    <w:p w:rsidR="005A3999" w:rsidRPr="005A3999" w:rsidRDefault="005A3999" w:rsidP="005A3999">
      <w:pPr>
        <w:tabs>
          <w:tab w:val="left" w:pos="2790"/>
        </w:tabs>
        <w:spacing w:after="0" w:line="240" w:lineRule="auto"/>
        <w:rPr>
          <w:rFonts w:ascii="Times New Roman" w:hAnsi="Times New Roman" w:cs="Times New Roman"/>
          <w:b/>
          <w:sz w:val="24"/>
          <w:szCs w:val="24"/>
        </w:rPr>
      </w:pPr>
      <w:r w:rsidRPr="005A3999">
        <w:rPr>
          <w:rFonts w:ascii="Times New Roman" w:hAnsi="Times New Roman" w:cs="Times New Roman"/>
          <w:b/>
          <w:sz w:val="24"/>
          <w:szCs w:val="24"/>
        </w:rPr>
        <w:t>11</w:t>
      </w:r>
      <w:r w:rsidR="00EB535E" w:rsidRPr="005A3999">
        <w:rPr>
          <w:rFonts w:ascii="Times New Roman" w:hAnsi="Times New Roman" w:cs="Times New Roman"/>
          <w:b/>
          <w:sz w:val="24"/>
          <w:szCs w:val="24"/>
        </w:rPr>
        <w:t xml:space="preserve">. </w:t>
      </w:r>
      <w:r w:rsidRPr="005A3999">
        <w:rPr>
          <w:rFonts w:ascii="Times New Roman" w:hAnsi="Times New Roman" w:cs="Times New Roman"/>
          <w:b/>
          <w:sz w:val="24"/>
          <w:szCs w:val="24"/>
        </w:rPr>
        <w:t>DOS CRITÉRIOS DE JULGAMENTO</w:t>
      </w:r>
    </w:p>
    <w:p w:rsidR="005A3999" w:rsidRPr="005A3999" w:rsidRDefault="005A3999"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5A3999">
        <w:rPr>
          <w:rFonts w:ascii="Times New Roman" w:hAnsi="Times New Roman" w:cs="Times New Roman"/>
          <w:sz w:val="24"/>
          <w:szCs w:val="24"/>
        </w:rPr>
        <w:t>.1. Para julgamento, será adotado o critério de MENOR VALOR UNITÁRIO POR ITEM, observados o valor</w:t>
      </w:r>
      <w:r>
        <w:rPr>
          <w:rFonts w:ascii="Times New Roman" w:hAnsi="Times New Roman" w:cs="Times New Roman"/>
          <w:sz w:val="24"/>
          <w:szCs w:val="24"/>
        </w:rPr>
        <w:t xml:space="preserve"> </w:t>
      </w:r>
      <w:r w:rsidRPr="005A3999">
        <w:rPr>
          <w:rFonts w:ascii="Times New Roman" w:hAnsi="Times New Roman" w:cs="Times New Roman"/>
          <w:sz w:val="24"/>
          <w:szCs w:val="24"/>
        </w:rPr>
        <w:t>máximo aceitável, os prazos para fornecimento, as especificações técnicas, parâmetros mínimos de desempenho</w:t>
      </w:r>
      <w:r>
        <w:rPr>
          <w:rFonts w:ascii="Times New Roman" w:hAnsi="Times New Roman" w:cs="Times New Roman"/>
          <w:sz w:val="24"/>
          <w:szCs w:val="24"/>
        </w:rPr>
        <w:t xml:space="preserve"> </w:t>
      </w:r>
      <w:r w:rsidRPr="005A3999">
        <w:rPr>
          <w:rFonts w:ascii="Times New Roman" w:hAnsi="Times New Roman" w:cs="Times New Roman"/>
          <w:sz w:val="24"/>
          <w:szCs w:val="24"/>
        </w:rPr>
        <w:t>e qualidade e demais condições definidas neste Edital.</w:t>
      </w:r>
    </w:p>
    <w:p w:rsidR="005A3999" w:rsidRPr="005A3999" w:rsidRDefault="005A3999"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5A3999">
        <w:rPr>
          <w:rFonts w:ascii="Times New Roman" w:hAnsi="Times New Roman" w:cs="Times New Roman"/>
          <w:sz w:val="24"/>
          <w:szCs w:val="24"/>
        </w:rPr>
        <w:t>.2. O(a) Pregoeiro(a) anunciará o licitante detentor da PROPOSTA OU LANCE DE MENOR VALOR POR</w:t>
      </w:r>
      <w:r>
        <w:rPr>
          <w:rFonts w:ascii="Times New Roman" w:hAnsi="Times New Roman" w:cs="Times New Roman"/>
          <w:sz w:val="24"/>
          <w:szCs w:val="24"/>
        </w:rPr>
        <w:t xml:space="preserve"> </w:t>
      </w:r>
      <w:r w:rsidRPr="005A3999">
        <w:rPr>
          <w:rFonts w:ascii="Times New Roman" w:hAnsi="Times New Roman" w:cs="Times New Roman"/>
          <w:sz w:val="24"/>
          <w:szCs w:val="24"/>
        </w:rPr>
        <w:t>ITEM imediatamente após a fase de aceitação das propostas ou, quando for o caso, após negociação e decisão</w:t>
      </w:r>
      <w:r>
        <w:rPr>
          <w:rFonts w:ascii="Times New Roman" w:hAnsi="Times New Roman" w:cs="Times New Roman"/>
          <w:sz w:val="24"/>
          <w:szCs w:val="24"/>
        </w:rPr>
        <w:t xml:space="preserve"> </w:t>
      </w:r>
      <w:r w:rsidRPr="005A3999">
        <w:rPr>
          <w:rFonts w:ascii="Times New Roman" w:hAnsi="Times New Roman" w:cs="Times New Roman"/>
          <w:sz w:val="24"/>
          <w:szCs w:val="24"/>
        </w:rPr>
        <w:t>pelo Pregoeiro acerca da aceitação do lance de menor valor.</w:t>
      </w:r>
    </w:p>
    <w:p w:rsidR="005A3999" w:rsidRPr="005A3999" w:rsidRDefault="005A3999"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5A3999">
        <w:rPr>
          <w:rFonts w:ascii="Times New Roman" w:hAnsi="Times New Roman" w:cs="Times New Roman"/>
          <w:sz w:val="24"/>
          <w:szCs w:val="24"/>
        </w:rPr>
        <w:t>.3. Se a proposta de MENOR VALOR POR ITEM não for aceitável ou se o licitante desatender às exigências</w:t>
      </w:r>
      <w:r>
        <w:rPr>
          <w:rFonts w:ascii="Times New Roman" w:hAnsi="Times New Roman" w:cs="Times New Roman"/>
          <w:sz w:val="24"/>
          <w:szCs w:val="24"/>
        </w:rPr>
        <w:t xml:space="preserve"> </w:t>
      </w:r>
      <w:proofErr w:type="spellStart"/>
      <w:r w:rsidRPr="005A3999">
        <w:rPr>
          <w:rFonts w:ascii="Times New Roman" w:hAnsi="Times New Roman" w:cs="Times New Roman"/>
          <w:sz w:val="24"/>
          <w:szCs w:val="24"/>
        </w:rPr>
        <w:t>habilitatórias</w:t>
      </w:r>
      <w:proofErr w:type="spellEnd"/>
      <w:r w:rsidRPr="005A3999">
        <w:rPr>
          <w:rFonts w:ascii="Times New Roman" w:hAnsi="Times New Roman" w:cs="Times New Roman"/>
          <w:sz w:val="24"/>
          <w:szCs w:val="24"/>
        </w:rPr>
        <w:t xml:space="preserve">, o(a) pregoeiro(a) poderá examinar a proposta subsequente, verificando a sua aceitabilidade e procederá a verificação das condições </w:t>
      </w:r>
      <w:proofErr w:type="spellStart"/>
      <w:r w:rsidRPr="005A3999">
        <w:rPr>
          <w:rFonts w:ascii="Times New Roman" w:hAnsi="Times New Roman" w:cs="Times New Roman"/>
          <w:sz w:val="24"/>
          <w:szCs w:val="24"/>
        </w:rPr>
        <w:t>habilitatórias</w:t>
      </w:r>
      <w:proofErr w:type="spellEnd"/>
      <w:r w:rsidRPr="005A3999">
        <w:rPr>
          <w:rFonts w:ascii="Times New Roman" w:hAnsi="Times New Roman" w:cs="Times New Roman"/>
          <w:sz w:val="24"/>
          <w:szCs w:val="24"/>
        </w:rPr>
        <w:t xml:space="preserve"> do proponente, na ordem de classificação, ordenada e sucessivamente, até a apuração de uma proposta que atenda ao edital, sendo o respectivo licitante declarado vencedor.</w:t>
      </w:r>
    </w:p>
    <w:p w:rsidR="005A3999" w:rsidRPr="005A3999" w:rsidRDefault="005A3999"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5A3999">
        <w:rPr>
          <w:rFonts w:ascii="Times New Roman" w:hAnsi="Times New Roman" w:cs="Times New Roman"/>
          <w:sz w:val="24"/>
          <w:szCs w:val="24"/>
        </w:rPr>
        <w:t>.4. No caso de discordância entre valores numéricos e por extenso, prevalecerão estes últimos e, entre preços</w:t>
      </w:r>
      <w:r>
        <w:rPr>
          <w:rFonts w:ascii="Times New Roman" w:hAnsi="Times New Roman" w:cs="Times New Roman"/>
          <w:sz w:val="24"/>
          <w:szCs w:val="24"/>
        </w:rPr>
        <w:t xml:space="preserve"> </w:t>
      </w:r>
      <w:r w:rsidRPr="005A3999">
        <w:rPr>
          <w:rFonts w:ascii="Times New Roman" w:hAnsi="Times New Roman" w:cs="Times New Roman"/>
          <w:sz w:val="24"/>
          <w:szCs w:val="24"/>
        </w:rPr>
        <w:t>unitários e totais, os primeiros.</w:t>
      </w:r>
    </w:p>
    <w:p w:rsidR="005A3999" w:rsidRPr="005A3999" w:rsidRDefault="005A3999"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sidRPr="005A3999">
        <w:rPr>
          <w:rFonts w:ascii="Times New Roman" w:hAnsi="Times New Roman" w:cs="Times New Roman"/>
          <w:sz w:val="24"/>
          <w:szCs w:val="24"/>
        </w:rPr>
        <w:t>.5. Serão desclassificadas as propostas que conflitem com as normas deste Edital ou da legislação em vigor.</w:t>
      </w:r>
    </w:p>
    <w:p w:rsidR="005A3999" w:rsidRPr="005A3999" w:rsidRDefault="005A3999"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5A3999">
        <w:rPr>
          <w:rFonts w:ascii="Times New Roman" w:hAnsi="Times New Roman" w:cs="Times New Roman"/>
          <w:sz w:val="24"/>
          <w:szCs w:val="24"/>
        </w:rPr>
        <w:t>.6. Havendo empate, nos termos do item anterior, desde que apresentada declaração contida no Anexo do</w:t>
      </w:r>
      <w:r>
        <w:rPr>
          <w:rFonts w:ascii="Times New Roman" w:hAnsi="Times New Roman" w:cs="Times New Roman"/>
          <w:sz w:val="24"/>
          <w:szCs w:val="24"/>
        </w:rPr>
        <w:t xml:space="preserve"> </w:t>
      </w:r>
      <w:r w:rsidRPr="005A3999">
        <w:rPr>
          <w:rFonts w:ascii="Times New Roman" w:hAnsi="Times New Roman" w:cs="Times New Roman"/>
          <w:sz w:val="24"/>
          <w:szCs w:val="24"/>
        </w:rPr>
        <w:t>edital, será adotado o procedimento o art. 45 da Lei Complementar Federal nº 123, de 14 de dezembro de 2006,</w:t>
      </w:r>
      <w:r>
        <w:rPr>
          <w:rFonts w:ascii="Times New Roman" w:hAnsi="Times New Roman" w:cs="Times New Roman"/>
          <w:sz w:val="24"/>
          <w:szCs w:val="24"/>
        </w:rPr>
        <w:t xml:space="preserve"> </w:t>
      </w:r>
      <w:r w:rsidRPr="005A3999">
        <w:rPr>
          <w:rFonts w:ascii="Times New Roman" w:hAnsi="Times New Roman" w:cs="Times New Roman"/>
          <w:sz w:val="24"/>
          <w:szCs w:val="24"/>
        </w:rPr>
        <w:t>alterada pela LC 147/2014.</w:t>
      </w:r>
    </w:p>
    <w:p w:rsidR="005A3999" w:rsidRPr="005A3999" w:rsidRDefault="002F789E"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5A3999" w:rsidRPr="005A3999">
        <w:rPr>
          <w:rFonts w:ascii="Times New Roman" w:hAnsi="Times New Roman" w:cs="Times New Roman"/>
          <w:sz w:val="24"/>
          <w:szCs w:val="24"/>
        </w:rPr>
        <w:t>.</w:t>
      </w:r>
      <w:r>
        <w:rPr>
          <w:rFonts w:ascii="Times New Roman" w:hAnsi="Times New Roman" w:cs="Times New Roman"/>
          <w:sz w:val="24"/>
          <w:szCs w:val="24"/>
        </w:rPr>
        <w:t>7</w:t>
      </w:r>
      <w:r w:rsidR="005A3999" w:rsidRPr="005A3999">
        <w:rPr>
          <w:rFonts w:ascii="Times New Roman" w:hAnsi="Times New Roman" w:cs="Times New Roman"/>
          <w:sz w:val="24"/>
          <w:szCs w:val="24"/>
        </w:rPr>
        <w:t xml:space="preserve"> Serão rejeitadas as propostas que:</w:t>
      </w:r>
    </w:p>
    <w:p w:rsidR="005A3999" w:rsidRPr="005A3999" w:rsidRDefault="002F789E" w:rsidP="002F789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11.7</w:t>
      </w:r>
      <w:r w:rsidR="005A3999" w:rsidRPr="005A3999">
        <w:rPr>
          <w:rFonts w:ascii="Times New Roman" w:hAnsi="Times New Roman" w:cs="Times New Roman"/>
          <w:sz w:val="24"/>
          <w:szCs w:val="24"/>
        </w:rPr>
        <w:t>.1 Sejam incompletas, isto é, não contiverem informação(</w:t>
      </w:r>
      <w:proofErr w:type="spellStart"/>
      <w:r w:rsidR="005A3999" w:rsidRPr="005A3999">
        <w:rPr>
          <w:rFonts w:ascii="Times New Roman" w:hAnsi="Times New Roman" w:cs="Times New Roman"/>
          <w:sz w:val="24"/>
          <w:szCs w:val="24"/>
        </w:rPr>
        <w:t>ões</w:t>
      </w:r>
      <w:proofErr w:type="spellEnd"/>
      <w:r w:rsidR="005A3999" w:rsidRPr="005A3999">
        <w:rPr>
          <w:rFonts w:ascii="Times New Roman" w:hAnsi="Times New Roman" w:cs="Times New Roman"/>
          <w:sz w:val="24"/>
          <w:szCs w:val="24"/>
        </w:rPr>
        <w:t>) suficiente(s) que permita(m) a perfeita identificação do material licitado;</w:t>
      </w:r>
    </w:p>
    <w:p w:rsidR="005A3999" w:rsidRPr="005A3999" w:rsidRDefault="002F789E" w:rsidP="002F789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11.7</w:t>
      </w:r>
      <w:r w:rsidR="005A3999" w:rsidRPr="005A3999">
        <w:rPr>
          <w:rFonts w:ascii="Times New Roman" w:hAnsi="Times New Roman" w:cs="Times New Roman"/>
          <w:sz w:val="24"/>
          <w:szCs w:val="24"/>
        </w:rPr>
        <w:t>.2 Contiverem qualquer limitação ou condição substancialmente contrastante com o presente Edital, ou</w:t>
      </w:r>
      <w:r>
        <w:rPr>
          <w:rFonts w:ascii="Times New Roman" w:hAnsi="Times New Roman" w:cs="Times New Roman"/>
          <w:sz w:val="24"/>
          <w:szCs w:val="24"/>
        </w:rPr>
        <w:t xml:space="preserve"> </w:t>
      </w:r>
      <w:r w:rsidR="005A3999" w:rsidRPr="005A3999">
        <w:rPr>
          <w:rFonts w:ascii="Times New Roman" w:hAnsi="Times New Roman" w:cs="Times New Roman"/>
          <w:sz w:val="24"/>
          <w:szCs w:val="24"/>
        </w:rPr>
        <w:t>seja, manifestamente inexequíveis, por decisão do Pregoeiro.</w:t>
      </w:r>
    </w:p>
    <w:p w:rsidR="005A3999" w:rsidRPr="005A3999" w:rsidRDefault="009A4625"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11.8</w:t>
      </w:r>
      <w:r w:rsidR="005A3999" w:rsidRPr="005A3999">
        <w:rPr>
          <w:rFonts w:ascii="Times New Roman" w:hAnsi="Times New Roman" w:cs="Times New Roman"/>
          <w:sz w:val="24"/>
          <w:szCs w:val="24"/>
        </w:rPr>
        <w:t>. Caso não sejam apresentados lances, será verificada a conformidade entre a proposta de menor preço e o</w:t>
      </w:r>
      <w:r>
        <w:rPr>
          <w:rFonts w:ascii="Times New Roman" w:hAnsi="Times New Roman" w:cs="Times New Roman"/>
          <w:sz w:val="24"/>
          <w:szCs w:val="24"/>
        </w:rPr>
        <w:t xml:space="preserve"> </w:t>
      </w:r>
      <w:r w:rsidR="005A3999" w:rsidRPr="005A3999">
        <w:rPr>
          <w:rFonts w:ascii="Times New Roman" w:hAnsi="Times New Roman" w:cs="Times New Roman"/>
          <w:sz w:val="24"/>
          <w:szCs w:val="24"/>
        </w:rPr>
        <w:t>valor estimado para a aquisição do bem.</w:t>
      </w:r>
    </w:p>
    <w:p w:rsidR="005A3999" w:rsidRPr="005A3999" w:rsidRDefault="009A4625"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5A3999" w:rsidRPr="005A3999">
        <w:rPr>
          <w:rFonts w:ascii="Times New Roman" w:hAnsi="Times New Roman" w:cs="Times New Roman"/>
          <w:sz w:val="24"/>
          <w:szCs w:val="24"/>
        </w:rPr>
        <w:t>.</w:t>
      </w:r>
      <w:r>
        <w:rPr>
          <w:rFonts w:ascii="Times New Roman" w:hAnsi="Times New Roman" w:cs="Times New Roman"/>
          <w:sz w:val="24"/>
          <w:szCs w:val="24"/>
        </w:rPr>
        <w:t>9</w:t>
      </w:r>
      <w:r w:rsidR="005A3999" w:rsidRPr="005A3999">
        <w:rPr>
          <w:rFonts w:ascii="Times New Roman" w:hAnsi="Times New Roman" w:cs="Times New Roman"/>
          <w:sz w:val="24"/>
          <w:szCs w:val="24"/>
        </w:rPr>
        <w:t>. Constatando o atendimento das exigências previstas no Edital, o licitante será declarado vencedor, sendo</w:t>
      </w:r>
      <w:r>
        <w:rPr>
          <w:rFonts w:ascii="Times New Roman" w:hAnsi="Times New Roman" w:cs="Times New Roman"/>
          <w:sz w:val="24"/>
          <w:szCs w:val="24"/>
        </w:rPr>
        <w:t xml:space="preserve"> </w:t>
      </w:r>
      <w:r w:rsidR="005A3999" w:rsidRPr="005A3999">
        <w:rPr>
          <w:rFonts w:ascii="Times New Roman" w:hAnsi="Times New Roman" w:cs="Times New Roman"/>
          <w:sz w:val="24"/>
          <w:szCs w:val="24"/>
        </w:rPr>
        <w:t>homologado o procedimento e adjudicado o objeto da licitação pela autoridade competente.</w:t>
      </w:r>
    </w:p>
    <w:p w:rsidR="005A3999" w:rsidRPr="005A3999" w:rsidRDefault="004D6025"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5A3999" w:rsidRPr="005A3999">
        <w:rPr>
          <w:rFonts w:ascii="Times New Roman" w:hAnsi="Times New Roman" w:cs="Times New Roman"/>
          <w:sz w:val="24"/>
          <w:szCs w:val="24"/>
        </w:rPr>
        <w:t>.</w:t>
      </w:r>
      <w:r>
        <w:rPr>
          <w:rFonts w:ascii="Times New Roman" w:hAnsi="Times New Roman" w:cs="Times New Roman"/>
          <w:sz w:val="24"/>
          <w:szCs w:val="24"/>
        </w:rPr>
        <w:t>10</w:t>
      </w:r>
      <w:r w:rsidR="005A3999" w:rsidRPr="005A3999">
        <w:rPr>
          <w:rFonts w:ascii="Times New Roman" w:hAnsi="Times New Roman" w:cs="Times New Roman"/>
          <w:sz w:val="24"/>
          <w:szCs w:val="24"/>
        </w:rPr>
        <w:t>. Após a habilitação, poderá a licitante ser desqualificada por motivo relacionado com a capacidade jurídica, regularidade fiscal, qualificação econômico-financeira, qualificação técnica e/ou inidoneidade, em razão de</w:t>
      </w:r>
      <w:r>
        <w:rPr>
          <w:rFonts w:ascii="Times New Roman" w:hAnsi="Times New Roman" w:cs="Times New Roman"/>
          <w:sz w:val="24"/>
          <w:szCs w:val="24"/>
        </w:rPr>
        <w:t xml:space="preserve"> </w:t>
      </w:r>
      <w:r w:rsidR="005A3999" w:rsidRPr="005A3999">
        <w:rPr>
          <w:rFonts w:ascii="Times New Roman" w:hAnsi="Times New Roman" w:cs="Times New Roman"/>
          <w:sz w:val="24"/>
          <w:szCs w:val="24"/>
        </w:rPr>
        <w:t>fatos supervenientes ou somente conhecidos após o julgamento.</w:t>
      </w:r>
    </w:p>
    <w:p w:rsidR="005A3999" w:rsidRPr="005A3999" w:rsidRDefault="004D6025"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5A3999" w:rsidRPr="005A3999">
        <w:rPr>
          <w:rFonts w:ascii="Times New Roman" w:hAnsi="Times New Roman" w:cs="Times New Roman"/>
          <w:sz w:val="24"/>
          <w:szCs w:val="24"/>
        </w:rPr>
        <w:t>.1</w:t>
      </w:r>
      <w:r>
        <w:rPr>
          <w:rFonts w:ascii="Times New Roman" w:hAnsi="Times New Roman" w:cs="Times New Roman"/>
          <w:sz w:val="24"/>
          <w:szCs w:val="24"/>
        </w:rPr>
        <w:t>1</w:t>
      </w:r>
      <w:r w:rsidR="005A3999" w:rsidRPr="005A3999">
        <w:rPr>
          <w:rFonts w:ascii="Times New Roman" w:hAnsi="Times New Roman" w:cs="Times New Roman"/>
          <w:sz w:val="24"/>
          <w:szCs w:val="24"/>
        </w:rPr>
        <w:t>. Em havendo apenas uma oferta e desde que atenda a todos os termos do edital, e que seu preço seja</w:t>
      </w:r>
      <w:r>
        <w:rPr>
          <w:rFonts w:ascii="Times New Roman" w:hAnsi="Times New Roman" w:cs="Times New Roman"/>
          <w:sz w:val="24"/>
          <w:szCs w:val="24"/>
        </w:rPr>
        <w:t xml:space="preserve"> </w:t>
      </w:r>
      <w:r w:rsidR="005A3999" w:rsidRPr="005A3999">
        <w:rPr>
          <w:rFonts w:ascii="Times New Roman" w:hAnsi="Times New Roman" w:cs="Times New Roman"/>
          <w:sz w:val="24"/>
          <w:szCs w:val="24"/>
        </w:rPr>
        <w:t>compatível com o valor estimado da contratação, esta poderá ser aceita.</w:t>
      </w:r>
    </w:p>
    <w:p w:rsidR="005A3999" w:rsidRPr="005A3999" w:rsidRDefault="004D6025"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5A3999" w:rsidRPr="005A3999">
        <w:rPr>
          <w:rFonts w:ascii="Times New Roman" w:hAnsi="Times New Roman" w:cs="Times New Roman"/>
          <w:sz w:val="24"/>
          <w:szCs w:val="24"/>
        </w:rPr>
        <w:t>.</w:t>
      </w:r>
      <w:r>
        <w:rPr>
          <w:rFonts w:ascii="Times New Roman" w:hAnsi="Times New Roman" w:cs="Times New Roman"/>
          <w:sz w:val="24"/>
          <w:szCs w:val="24"/>
        </w:rPr>
        <w:t>12</w:t>
      </w:r>
      <w:r w:rsidR="005A3999" w:rsidRPr="005A3999">
        <w:rPr>
          <w:rFonts w:ascii="Times New Roman" w:hAnsi="Times New Roman" w:cs="Times New Roman"/>
          <w:sz w:val="24"/>
          <w:szCs w:val="24"/>
        </w:rPr>
        <w:t>. Constatado o atendimento pleno às exigências deste edital, será declarado o proponente vencedor, sendo-lhe, posteriormente, adjudicado o objeto para o qual apresentou proposta.</w:t>
      </w:r>
    </w:p>
    <w:p w:rsidR="005A3999" w:rsidRDefault="004D6025"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5A3999" w:rsidRPr="005A3999">
        <w:rPr>
          <w:rFonts w:ascii="Times New Roman" w:hAnsi="Times New Roman" w:cs="Times New Roman"/>
          <w:sz w:val="24"/>
          <w:szCs w:val="24"/>
        </w:rPr>
        <w:t>.</w:t>
      </w:r>
      <w:r>
        <w:rPr>
          <w:rFonts w:ascii="Times New Roman" w:hAnsi="Times New Roman" w:cs="Times New Roman"/>
          <w:sz w:val="24"/>
          <w:szCs w:val="24"/>
        </w:rPr>
        <w:t>13</w:t>
      </w:r>
      <w:r w:rsidR="005A3999" w:rsidRPr="005A3999">
        <w:rPr>
          <w:rFonts w:ascii="Times New Roman" w:hAnsi="Times New Roman" w:cs="Times New Roman"/>
          <w:sz w:val="24"/>
          <w:szCs w:val="24"/>
        </w:rPr>
        <w:t xml:space="preserve">. Se a proposta não for aceitável, se o proponente não atender às exigências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ou se não for</w:t>
      </w:r>
      <w:r>
        <w:rPr>
          <w:rFonts w:ascii="Times New Roman" w:hAnsi="Times New Roman" w:cs="Times New Roman"/>
          <w:sz w:val="24"/>
          <w:szCs w:val="24"/>
        </w:rPr>
        <w:t xml:space="preserve"> </w:t>
      </w:r>
      <w:r w:rsidR="005A3999" w:rsidRPr="005A3999">
        <w:rPr>
          <w:rFonts w:ascii="Times New Roman" w:hAnsi="Times New Roman" w:cs="Times New Roman"/>
          <w:sz w:val="24"/>
          <w:szCs w:val="24"/>
        </w:rPr>
        <w:t>possível assinar o contrato com o licitante vencedor, o(a) Pregoeiro(a) examinará as ofertas subsequentes e a</w:t>
      </w:r>
      <w:r>
        <w:rPr>
          <w:rFonts w:ascii="Times New Roman" w:hAnsi="Times New Roman" w:cs="Times New Roman"/>
          <w:sz w:val="24"/>
          <w:szCs w:val="24"/>
        </w:rPr>
        <w:t xml:space="preserve"> </w:t>
      </w:r>
      <w:r w:rsidR="005A3999" w:rsidRPr="005A3999">
        <w:rPr>
          <w:rFonts w:ascii="Times New Roman" w:hAnsi="Times New Roman" w:cs="Times New Roman"/>
          <w:sz w:val="24"/>
          <w:szCs w:val="24"/>
        </w:rPr>
        <w:t>qualificação dos licitantes, na ordem de classificação, até apurar a melhor proposta válida, conforme §2º do artigo 90 da Lei n.º 14.133/21.</w:t>
      </w:r>
    </w:p>
    <w:p w:rsidR="00794613" w:rsidRDefault="00794613" w:rsidP="0079461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11.13.1 Das ofertas subsequentes será solicitada proposta readequada em prazo a ser definido pelo pregoeiro no momento da sessão pública, para as empresas que já tenham apresentado documentos de habilitação em outros itens.</w:t>
      </w:r>
    </w:p>
    <w:p w:rsidR="00794613" w:rsidRPr="005A3999" w:rsidRDefault="00794613" w:rsidP="0079461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11.13.2 Nos casos em que a empresa não tenha apresentado documentação de habilitação em fase prévia, o prazo de envio será de 2 (duas) horas.</w:t>
      </w:r>
    </w:p>
    <w:p w:rsidR="005A3999" w:rsidRPr="005A3999" w:rsidRDefault="004D6025" w:rsidP="005A3999">
      <w:pPr>
        <w:tabs>
          <w:tab w:val="left" w:pos="2790"/>
        </w:tabs>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11</w:t>
      </w:r>
      <w:r w:rsidR="005A3999" w:rsidRPr="005A3999">
        <w:rPr>
          <w:rFonts w:ascii="Times New Roman" w:hAnsi="Times New Roman" w:cs="Times New Roman"/>
          <w:sz w:val="24"/>
          <w:szCs w:val="24"/>
        </w:rPr>
        <w:t>.</w:t>
      </w:r>
      <w:r>
        <w:rPr>
          <w:rFonts w:ascii="Times New Roman" w:hAnsi="Times New Roman" w:cs="Times New Roman"/>
          <w:sz w:val="24"/>
          <w:szCs w:val="24"/>
        </w:rPr>
        <w:t>14</w:t>
      </w:r>
      <w:r w:rsidR="005A3999" w:rsidRPr="005A3999">
        <w:rPr>
          <w:rFonts w:ascii="Times New Roman" w:hAnsi="Times New Roman" w:cs="Times New Roman"/>
          <w:sz w:val="24"/>
          <w:szCs w:val="24"/>
        </w:rPr>
        <w:t>. Da sessão, o sistema gerará ata circunstanciada, na qual estarão registrados todos os atos do procedimento e as ocorrências relevantes.</w:t>
      </w:r>
      <w:r w:rsidR="005A3999" w:rsidRPr="005A3999">
        <w:rPr>
          <w:rFonts w:ascii="Times New Roman" w:hAnsi="Times New Roman" w:cs="Times New Roman"/>
          <w:sz w:val="24"/>
          <w:szCs w:val="24"/>
        </w:rPr>
        <w:cr/>
      </w:r>
    </w:p>
    <w:p w:rsidR="005A3999" w:rsidRPr="00EB535E" w:rsidRDefault="004D6025" w:rsidP="005A399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12</w:t>
      </w:r>
      <w:r w:rsidR="005A3999" w:rsidRPr="005A3999">
        <w:rPr>
          <w:rFonts w:ascii="Times New Roman" w:hAnsi="Times New Roman" w:cs="Times New Roman"/>
          <w:b/>
          <w:sz w:val="24"/>
          <w:szCs w:val="24"/>
        </w:rPr>
        <w:t>. DO ENCAMINHAMENTO DA PROPOSTA VENCEDORA</w:t>
      </w:r>
    </w:p>
    <w:p w:rsidR="00F832BB" w:rsidRPr="00F832BB" w:rsidRDefault="004D6025" w:rsidP="004D602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CE66EE">
        <w:rPr>
          <w:rFonts w:ascii="Times New Roman" w:hAnsi="Times New Roman" w:cs="Times New Roman"/>
          <w:sz w:val="24"/>
          <w:szCs w:val="24"/>
        </w:rPr>
        <w:t xml:space="preserve">.1 </w:t>
      </w:r>
      <w:r w:rsidR="00F832BB" w:rsidRPr="00F832BB">
        <w:rPr>
          <w:rFonts w:ascii="Times New Roman" w:hAnsi="Times New Roman" w:cs="Times New Roman"/>
          <w:sz w:val="24"/>
          <w:szCs w:val="24"/>
        </w:rPr>
        <w:t>A proposta final do licitante declarado vencedor deverá ser encaminhada no prazo</w:t>
      </w:r>
      <w:r w:rsidR="00C31983">
        <w:rPr>
          <w:rFonts w:ascii="Times New Roman" w:hAnsi="Times New Roman" w:cs="Times New Roman"/>
          <w:sz w:val="24"/>
          <w:szCs w:val="24"/>
        </w:rPr>
        <w:t xml:space="preserve"> estipulado,</w:t>
      </w:r>
      <w:r w:rsidR="009E562D">
        <w:rPr>
          <w:rFonts w:ascii="Times New Roman" w:hAnsi="Times New Roman" w:cs="Times New Roman"/>
          <w:sz w:val="24"/>
          <w:szCs w:val="24"/>
        </w:rPr>
        <w:t xml:space="preserve"> a contar da solicitação da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Pr>
          <w:rFonts w:ascii="Times New Roman" w:hAnsi="Times New Roman" w:cs="Times New Roman"/>
          <w:sz w:val="24"/>
          <w:szCs w:val="24"/>
        </w:rPr>
        <w:t xml:space="preserve"> no sistema eletrônico.</w:t>
      </w:r>
    </w:p>
    <w:p w:rsidR="00F832BB" w:rsidRPr="00F832BB" w:rsidRDefault="00A00855" w:rsidP="00A00855">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4D6025">
        <w:rPr>
          <w:rFonts w:ascii="Times New Roman" w:hAnsi="Times New Roman" w:cs="Times New Roman"/>
          <w:sz w:val="24"/>
          <w:szCs w:val="24"/>
        </w:rPr>
        <w:t>12</w:t>
      </w:r>
      <w:r>
        <w:rPr>
          <w:rFonts w:ascii="Times New Roman" w:hAnsi="Times New Roman" w:cs="Times New Roman"/>
          <w:sz w:val="24"/>
          <w:szCs w:val="24"/>
        </w:rPr>
        <w:t>.1.</w:t>
      </w:r>
      <w:r w:rsidR="004D6025">
        <w:rPr>
          <w:rFonts w:ascii="Times New Roman" w:hAnsi="Times New Roman" w:cs="Times New Roman"/>
          <w:sz w:val="24"/>
          <w:szCs w:val="24"/>
        </w:rPr>
        <w:t>1</w:t>
      </w:r>
      <w:r>
        <w:rPr>
          <w:rFonts w:ascii="Times New Roman" w:hAnsi="Times New Roman" w:cs="Times New Roman"/>
          <w:sz w:val="24"/>
          <w:szCs w:val="24"/>
        </w:rPr>
        <w:t xml:space="preserve"> </w:t>
      </w:r>
      <w:r w:rsidR="004D6025">
        <w:rPr>
          <w:rFonts w:ascii="Times New Roman" w:hAnsi="Times New Roman" w:cs="Times New Roman"/>
          <w:sz w:val="24"/>
          <w:szCs w:val="24"/>
        </w:rPr>
        <w:t>Deverá conter</w:t>
      </w:r>
      <w:r w:rsidR="00F832BB" w:rsidRPr="00F832BB">
        <w:rPr>
          <w:rFonts w:ascii="Times New Roman" w:hAnsi="Times New Roman" w:cs="Times New Roman"/>
          <w:sz w:val="24"/>
          <w:szCs w:val="24"/>
        </w:rPr>
        <w:t xml:space="preserve"> a indicação do banco, número da conta e agência do licitante vencedor, para fins de pagamento.</w:t>
      </w:r>
    </w:p>
    <w:p w:rsidR="00F832BB" w:rsidRPr="00F832BB" w:rsidRDefault="004D6025"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F832BB" w:rsidRPr="00F832BB">
        <w:rPr>
          <w:rFonts w:ascii="Times New Roman" w:hAnsi="Times New Roman" w:cs="Times New Roman"/>
          <w:sz w:val="24"/>
          <w:szCs w:val="24"/>
        </w:rPr>
        <w:t>.2</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A proposta final deverá ser documentada nos autos e será levada em consideração no decorrer da execução do contrato e aplicação de eventual sanção à Contratada, se for o caso.</w:t>
      </w:r>
    </w:p>
    <w:p w:rsidR="00F832BB" w:rsidRPr="00F832BB" w:rsidRDefault="004D6025" w:rsidP="00A00855">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A00855">
        <w:rPr>
          <w:rFonts w:ascii="Times New Roman" w:hAnsi="Times New Roman" w:cs="Times New Roman"/>
          <w:sz w:val="24"/>
          <w:szCs w:val="24"/>
        </w:rPr>
        <w:t xml:space="preserve">.2.1 </w:t>
      </w:r>
      <w:r w:rsidR="00F832BB" w:rsidRPr="00F832BB">
        <w:rPr>
          <w:rFonts w:ascii="Times New Roman" w:hAnsi="Times New Roman" w:cs="Times New Roman"/>
          <w:sz w:val="24"/>
          <w:szCs w:val="24"/>
        </w:rPr>
        <w:t>Todas as especificações do objeto contidas na proposta, tais como marca</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e procedência, vinculam a Contratada.</w:t>
      </w:r>
    </w:p>
    <w:p w:rsidR="00F832BB" w:rsidRPr="00F832BB" w:rsidRDefault="004D6025"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F832BB" w:rsidRPr="00F832BB">
        <w:rPr>
          <w:rFonts w:ascii="Times New Roman" w:hAnsi="Times New Roman" w:cs="Times New Roman"/>
          <w:sz w:val="24"/>
          <w:szCs w:val="24"/>
        </w:rPr>
        <w:t>.3</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Os preços deverão ser expressos em moeda corrente nacional, o valor unitário em algarismos e o valor global em algarismos e por extenso.</w:t>
      </w:r>
    </w:p>
    <w:p w:rsidR="00F832BB" w:rsidRPr="00F832BB" w:rsidRDefault="00A00855" w:rsidP="00A00855">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4D6025">
        <w:rPr>
          <w:rFonts w:ascii="Times New Roman" w:hAnsi="Times New Roman" w:cs="Times New Roman"/>
          <w:sz w:val="24"/>
          <w:szCs w:val="24"/>
        </w:rPr>
        <w:t>12</w:t>
      </w:r>
      <w:r w:rsidR="00F832BB" w:rsidRPr="00F832BB">
        <w:rPr>
          <w:rFonts w:ascii="Times New Roman" w:hAnsi="Times New Roman" w:cs="Times New Roman"/>
          <w:sz w:val="24"/>
          <w:szCs w:val="24"/>
        </w:rPr>
        <w:t>.3.1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Ocorrendo divergência entre os preços unitários e o preço global, prevalecerão os primeiros; no caso de divergência entre os valores numéricos e os valores expressos por extenso, prevalecerão estes últimos.</w:t>
      </w:r>
    </w:p>
    <w:p w:rsidR="00F832BB" w:rsidRPr="00F832BB" w:rsidRDefault="004D6025"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r w:rsidR="00F832BB" w:rsidRPr="00F832BB">
        <w:rPr>
          <w:rFonts w:ascii="Times New Roman" w:hAnsi="Times New Roman" w:cs="Times New Roman"/>
          <w:sz w:val="24"/>
          <w:szCs w:val="24"/>
        </w:rPr>
        <w:t>.4</w:t>
      </w:r>
      <w:r w:rsidR="00E81FF8">
        <w:rPr>
          <w:rFonts w:ascii="Times New Roman" w:hAnsi="Times New Roman" w:cs="Times New Roman"/>
          <w:sz w:val="24"/>
          <w:szCs w:val="24"/>
        </w:rPr>
        <w:t xml:space="preserve"> </w:t>
      </w:r>
      <w:r w:rsidR="00F832BB" w:rsidRPr="00F832BB">
        <w:rPr>
          <w:rFonts w:ascii="Times New Roman" w:hAnsi="Times New Roman" w:cs="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rsidR="00F832BB" w:rsidRPr="00F832BB" w:rsidRDefault="004D6025"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F832BB" w:rsidRPr="00F832BB">
        <w:rPr>
          <w:rFonts w:ascii="Times New Roman" w:hAnsi="Times New Roman" w:cs="Times New Roman"/>
          <w:sz w:val="24"/>
          <w:szCs w:val="24"/>
        </w:rPr>
        <w:t>.5</w:t>
      </w:r>
      <w:r w:rsidR="00E81FF8">
        <w:rPr>
          <w:rFonts w:ascii="Times New Roman" w:hAnsi="Times New Roman" w:cs="Times New Roman"/>
          <w:sz w:val="24"/>
          <w:szCs w:val="24"/>
        </w:rPr>
        <w:t xml:space="preserve"> </w:t>
      </w:r>
      <w:r w:rsidR="00F832BB" w:rsidRPr="00F832BB">
        <w:rPr>
          <w:rFonts w:ascii="Times New Roman" w:hAnsi="Times New Roman" w:cs="Times New Roman"/>
          <w:sz w:val="24"/>
          <w:szCs w:val="24"/>
        </w:rPr>
        <w:t>A proposta deverá obedecer aos termos deste Edital e seus Anexos, não sendo considerada aquela que não corresponda às especificações ali contidas ou que estabeleça vínculo à proposta de outro licitante.</w:t>
      </w:r>
    </w:p>
    <w:p w:rsidR="00141A6A" w:rsidRDefault="00141A6A" w:rsidP="00F832BB">
      <w:pPr>
        <w:tabs>
          <w:tab w:val="left" w:pos="2790"/>
        </w:tabs>
        <w:spacing w:after="0" w:line="240" w:lineRule="auto"/>
        <w:rPr>
          <w:rFonts w:ascii="Times New Roman" w:hAnsi="Times New Roman" w:cs="Times New Roman"/>
          <w:sz w:val="24"/>
          <w:szCs w:val="24"/>
        </w:rPr>
      </w:pPr>
    </w:p>
    <w:p w:rsidR="00F832BB" w:rsidRPr="00E81FF8" w:rsidRDefault="004D602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13</w:t>
      </w:r>
      <w:r w:rsidR="00E81FF8" w:rsidRPr="00E81FF8">
        <w:rPr>
          <w:rFonts w:ascii="Times New Roman" w:hAnsi="Times New Roman" w:cs="Times New Roman"/>
          <w:b/>
          <w:sz w:val="24"/>
          <w:szCs w:val="24"/>
        </w:rPr>
        <w:t xml:space="preserve">. </w:t>
      </w:r>
      <w:r w:rsidR="00F832BB" w:rsidRPr="00E81FF8">
        <w:rPr>
          <w:rFonts w:ascii="Times New Roman" w:hAnsi="Times New Roman" w:cs="Times New Roman"/>
          <w:b/>
          <w:sz w:val="24"/>
          <w:szCs w:val="24"/>
        </w:rPr>
        <w:t>DOS RECURSOS</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.1. A interposição de recurso referente ao julgamento das propostas, à habilitação ou inabilitação de licitantes,</w:t>
      </w:r>
      <w:r>
        <w:rPr>
          <w:rFonts w:ascii="Times New Roman" w:hAnsi="Times New Roman" w:cs="Times New Roman"/>
          <w:sz w:val="24"/>
          <w:szCs w:val="24"/>
        </w:rPr>
        <w:t xml:space="preserve"> </w:t>
      </w:r>
      <w:r w:rsidRPr="00104684">
        <w:rPr>
          <w:rFonts w:ascii="Times New Roman" w:hAnsi="Times New Roman" w:cs="Times New Roman"/>
          <w:sz w:val="24"/>
          <w:szCs w:val="24"/>
        </w:rPr>
        <w:t>à anulação ou revogação da licitação, observará o disposto no art. 165 da Lei nº 14.133, de 2021.</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.2 O prazo recursal é de 3 (três) dias úteis, contados da data de intimação ou de lavratura da ata.</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.3. Quando o recurso apresentado impugnar o julgamento das propostas ou o ato de habilitação ou inabilitação do licitante:</w:t>
      </w:r>
    </w:p>
    <w:p w:rsidR="00104684" w:rsidRPr="00104684" w:rsidRDefault="00104684"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.3.1. A intenção de recorrer deverá ser manifestada imediatamente, sob pena de preclusão;</w:t>
      </w:r>
    </w:p>
    <w:p w:rsidR="00104684" w:rsidRPr="00104684" w:rsidRDefault="00104684"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.3.2. O prazo para apresentação das razões recursais será iniciado na data de intimação ou de lavratura da ata</w:t>
      </w:r>
      <w:r>
        <w:rPr>
          <w:rFonts w:ascii="Times New Roman" w:hAnsi="Times New Roman" w:cs="Times New Roman"/>
          <w:sz w:val="24"/>
          <w:szCs w:val="24"/>
        </w:rPr>
        <w:t xml:space="preserve"> </w:t>
      </w:r>
      <w:r w:rsidRPr="00104684">
        <w:rPr>
          <w:rFonts w:ascii="Times New Roman" w:hAnsi="Times New Roman" w:cs="Times New Roman"/>
          <w:sz w:val="24"/>
          <w:szCs w:val="24"/>
        </w:rPr>
        <w:t>de habilitação ou inabilitação;</w:t>
      </w:r>
    </w:p>
    <w:p w:rsidR="00104684" w:rsidRPr="00104684" w:rsidRDefault="00104684"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.3.3. Na hipótese de adoção da inversão de fases prevista no § 1º do art. 17 da Lei nº 14.133, de 2021, o</w:t>
      </w:r>
      <w:r>
        <w:rPr>
          <w:rFonts w:ascii="Times New Roman" w:hAnsi="Times New Roman" w:cs="Times New Roman"/>
          <w:sz w:val="24"/>
          <w:szCs w:val="24"/>
        </w:rPr>
        <w:t xml:space="preserve"> </w:t>
      </w:r>
      <w:r w:rsidRPr="00104684">
        <w:rPr>
          <w:rFonts w:ascii="Times New Roman" w:hAnsi="Times New Roman" w:cs="Times New Roman"/>
          <w:sz w:val="24"/>
          <w:szCs w:val="24"/>
        </w:rPr>
        <w:t>prazo para apresentação das razões recursais será iniciado na data de intimação da ata de julgamento.</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.4. Os recursos e contrarrazões deverão ser encaminhados exclusivamente de forma eletrônica em campo próprio do sistema www.portaldecompraspublicas.com.br.</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.5. O recurso será dirigido à autoridade que tiver editado o ato ou proferido a decisão recorrida, a qual poderá</w:t>
      </w:r>
      <w:r>
        <w:rPr>
          <w:rFonts w:ascii="Times New Roman" w:hAnsi="Times New Roman" w:cs="Times New Roman"/>
          <w:sz w:val="24"/>
          <w:szCs w:val="24"/>
        </w:rPr>
        <w:t xml:space="preserve"> </w:t>
      </w:r>
      <w:r w:rsidRPr="00104684">
        <w:rPr>
          <w:rFonts w:ascii="Times New Roman" w:hAnsi="Times New Roman" w:cs="Times New Roman"/>
          <w:sz w:val="24"/>
          <w:szCs w:val="24"/>
        </w:rPr>
        <w:t>reconsiderar sua decisão no prazo de 3 (três) dias úteis, ou, nesse mesmo p</w:t>
      </w:r>
      <w:r>
        <w:rPr>
          <w:rFonts w:ascii="Times New Roman" w:hAnsi="Times New Roman" w:cs="Times New Roman"/>
          <w:sz w:val="24"/>
          <w:szCs w:val="24"/>
        </w:rPr>
        <w:t>razo, encaminhar recurso para au</w:t>
      </w:r>
      <w:r w:rsidRPr="00104684">
        <w:rPr>
          <w:rFonts w:ascii="Times New Roman" w:hAnsi="Times New Roman" w:cs="Times New Roman"/>
          <w:sz w:val="24"/>
          <w:szCs w:val="24"/>
        </w:rPr>
        <w:t>toridade superior, a qual deverá proferir sua decisão no prazo de 10 (dez) dias úteis, contado do recebimento dos</w:t>
      </w:r>
      <w:r>
        <w:rPr>
          <w:rFonts w:ascii="Times New Roman" w:hAnsi="Times New Roman" w:cs="Times New Roman"/>
          <w:sz w:val="24"/>
          <w:szCs w:val="24"/>
        </w:rPr>
        <w:t xml:space="preserve"> </w:t>
      </w:r>
      <w:r w:rsidRPr="00104684">
        <w:rPr>
          <w:rFonts w:ascii="Times New Roman" w:hAnsi="Times New Roman" w:cs="Times New Roman"/>
          <w:sz w:val="24"/>
          <w:szCs w:val="24"/>
        </w:rPr>
        <w:t>autos.</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.6. Os recursos interpostos fora do prazo não serão conhecidos.</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.7. O prazo para apresentação de contrarrazões ao recurso pelos demais licitantes será de 3 (três) dias úteis,</w:t>
      </w:r>
      <w:r>
        <w:rPr>
          <w:rFonts w:ascii="Times New Roman" w:hAnsi="Times New Roman" w:cs="Times New Roman"/>
          <w:sz w:val="24"/>
          <w:szCs w:val="24"/>
        </w:rPr>
        <w:t xml:space="preserve"> </w:t>
      </w:r>
      <w:r w:rsidRPr="00104684">
        <w:rPr>
          <w:rFonts w:ascii="Times New Roman" w:hAnsi="Times New Roman" w:cs="Times New Roman"/>
          <w:sz w:val="24"/>
          <w:szCs w:val="24"/>
        </w:rPr>
        <w:t>contados da data da intimação pessoal ou da divulgação da interposição do recurso, assegurada a vista imediata</w:t>
      </w:r>
      <w:r>
        <w:rPr>
          <w:rFonts w:ascii="Times New Roman" w:hAnsi="Times New Roman" w:cs="Times New Roman"/>
          <w:sz w:val="24"/>
          <w:szCs w:val="24"/>
        </w:rPr>
        <w:t xml:space="preserve"> </w:t>
      </w:r>
      <w:r w:rsidRPr="00104684">
        <w:rPr>
          <w:rFonts w:ascii="Times New Roman" w:hAnsi="Times New Roman" w:cs="Times New Roman"/>
          <w:sz w:val="24"/>
          <w:szCs w:val="24"/>
        </w:rPr>
        <w:t>dos elementos indispensáveis à defesa de seus interesses.</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.8. O recurso e o pedido de reconsideração terão efeito suspensivo do ato ou da decisão recorrida até que</w:t>
      </w:r>
      <w:r>
        <w:rPr>
          <w:rFonts w:ascii="Times New Roman" w:hAnsi="Times New Roman" w:cs="Times New Roman"/>
          <w:sz w:val="24"/>
          <w:szCs w:val="24"/>
        </w:rPr>
        <w:t xml:space="preserve"> </w:t>
      </w:r>
      <w:r w:rsidRPr="00104684">
        <w:rPr>
          <w:rFonts w:ascii="Times New Roman" w:hAnsi="Times New Roman" w:cs="Times New Roman"/>
          <w:sz w:val="24"/>
          <w:szCs w:val="24"/>
        </w:rPr>
        <w:t>sobrevenha decisão final da autoridade competente.</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.9. O acolhimento do recurso invalida tão somente os atos insuscetíveis de aproveitamento.</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104684">
        <w:rPr>
          <w:rFonts w:ascii="Times New Roman" w:hAnsi="Times New Roman" w:cs="Times New Roman"/>
          <w:sz w:val="24"/>
          <w:szCs w:val="24"/>
        </w:rPr>
        <w:t>.10. Os autos do processo permanecerão com vista franqueada aos interessados no sítio eletrônico</w:t>
      </w:r>
    </w:p>
    <w:p w:rsidR="00F832BB" w:rsidRPr="00F832BB"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www.portaldecompraspublicas.com.br.</w:t>
      </w:r>
      <w:r w:rsidRPr="00104684">
        <w:rPr>
          <w:rFonts w:ascii="Times New Roman" w:hAnsi="Times New Roman" w:cs="Times New Roman"/>
          <w:sz w:val="24"/>
          <w:szCs w:val="24"/>
        </w:rPr>
        <w:cr/>
      </w:r>
    </w:p>
    <w:p w:rsidR="00F832BB" w:rsidRPr="001B7ADA" w:rsidRDefault="00104684"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14</w:t>
      </w:r>
      <w:r w:rsidR="001B7ADA" w:rsidRPr="001B7ADA">
        <w:rPr>
          <w:rFonts w:ascii="Times New Roman" w:hAnsi="Times New Roman" w:cs="Times New Roman"/>
          <w:b/>
          <w:sz w:val="24"/>
          <w:szCs w:val="24"/>
        </w:rPr>
        <w:t xml:space="preserve">. </w:t>
      </w:r>
      <w:r w:rsidR="00F832BB" w:rsidRPr="001B7ADA">
        <w:rPr>
          <w:rFonts w:ascii="Times New Roman" w:hAnsi="Times New Roman" w:cs="Times New Roman"/>
          <w:b/>
          <w:sz w:val="24"/>
          <w:szCs w:val="24"/>
        </w:rPr>
        <w:t>DA REABERTURA DA SESSÃO PÚBLICA</w:t>
      </w:r>
    </w:p>
    <w:p w:rsidR="00F832BB" w:rsidRPr="00F832BB" w:rsidRDefault="00104684" w:rsidP="00F832BB">
      <w:pPr>
        <w:tabs>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F832BB" w:rsidRPr="00F832BB">
        <w:rPr>
          <w:rFonts w:ascii="Times New Roman" w:hAnsi="Times New Roman" w:cs="Times New Roman"/>
          <w:sz w:val="24"/>
          <w:szCs w:val="24"/>
        </w:rPr>
        <w:t>.1</w:t>
      </w:r>
      <w:r w:rsidR="001B7ADA">
        <w:rPr>
          <w:rFonts w:ascii="Times New Roman" w:hAnsi="Times New Roman" w:cs="Times New Roman"/>
          <w:sz w:val="24"/>
          <w:szCs w:val="24"/>
        </w:rPr>
        <w:t xml:space="preserve"> </w:t>
      </w:r>
      <w:r w:rsidR="00F832BB" w:rsidRPr="00F832BB">
        <w:rPr>
          <w:rFonts w:ascii="Times New Roman" w:hAnsi="Times New Roman" w:cs="Times New Roman"/>
          <w:sz w:val="24"/>
          <w:szCs w:val="24"/>
        </w:rPr>
        <w:t>A sessão pública poderá ser reaberta:</w:t>
      </w:r>
    </w:p>
    <w:p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104684">
        <w:rPr>
          <w:rFonts w:ascii="Times New Roman" w:hAnsi="Times New Roman" w:cs="Times New Roman"/>
          <w:sz w:val="24"/>
          <w:szCs w:val="24"/>
        </w:rPr>
        <w:t>14</w:t>
      </w:r>
      <w:r w:rsidR="00F832BB" w:rsidRPr="00F832BB">
        <w:rPr>
          <w:rFonts w:ascii="Times New Roman" w:hAnsi="Times New Roman" w:cs="Times New Roman"/>
          <w:sz w:val="24"/>
          <w:szCs w:val="24"/>
        </w:rPr>
        <w:t>.1.1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104684">
        <w:rPr>
          <w:rFonts w:ascii="Times New Roman" w:hAnsi="Times New Roman" w:cs="Times New Roman"/>
          <w:sz w:val="24"/>
          <w:szCs w:val="24"/>
        </w:rPr>
        <w:t>14</w:t>
      </w:r>
      <w:r>
        <w:rPr>
          <w:rFonts w:ascii="Times New Roman" w:hAnsi="Times New Roman" w:cs="Times New Roman"/>
          <w:sz w:val="24"/>
          <w:szCs w:val="24"/>
        </w:rPr>
        <w:t xml:space="preserve">.1.2 </w:t>
      </w:r>
      <w:r w:rsidR="00F832BB" w:rsidRPr="00F832BB">
        <w:rPr>
          <w:rFonts w:ascii="Times New Roman" w:hAnsi="Times New Roman" w:cs="Times New Roman"/>
          <w:sz w:val="24"/>
          <w:szCs w:val="24"/>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rsidR="00F832BB" w:rsidRPr="00F832BB" w:rsidRDefault="00104684"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B7ADA">
        <w:rPr>
          <w:rFonts w:ascii="Times New Roman" w:hAnsi="Times New Roman" w:cs="Times New Roman"/>
          <w:sz w:val="24"/>
          <w:szCs w:val="24"/>
        </w:rPr>
        <w:t xml:space="preserve">.2 </w:t>
      </w:r>
      <w:r w:rsidR="00F832BB" w:rsidRPr="00F832BB">
        <w:rPr>
          <w:rFonts w:ascii="Times New Roman" w:hAnsi="Times New Roman" w:cs="Times New Roman"/>
          <w:sz w:val="24"/>
          <w:szCs w:val="24"/>
        </w:rPr>
        <w:t>Todos os licitantes remanescentes deverão ser convocados para acompanhar a sessão reaberta.</w:t>
      </w:r>
    </w:p>
    <w:p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lastRenderedPageBreak/>
        <w:tab/>
      </w:r>
      <w:r w:rsidR="00104684">
        <w:rPr>
          <w:rFonts w:ascii="Times New Roman" w:hAnsi="Times New Roman" w:cs="Times New Roman"/>
          <w:sz w:val="24"/>
          <w:szCs w:val="24"/>
        </w:rPr>
        <w:t>14</w:t>
      </w:r>
      <w:r>
        <w:rPr>
          <w:rFonts w:ascii="Times New Roman" w:hAnsi="Times New Roman" w:cs="Times New Roman"/>
          <w:sz w:val="24"/>
          <w:szCs w:val="24"/>
        </w:rPr>
        <w:t xml:space="preserve">.2.1 </w:t>
      </w:r>
      <w:r w:rsidR="00F832BB" w:rsidRPr="00F832BB">
        <w:rPr>
          <w:rFonts w:ascii="Times New Roman" w:hAnsi="Times New Roman" w:cs="Times New Roman"/>
          <w:sz w:val="24"/>
          <w:szCs w:val="24"/>
        </w:rPr>
        <w:t>A convocação se dará por meio</w:t>
      </w:r>
      <w:r>
        <w:rPr>
          <w:rFonts w:ascii="Times New Roman" w:hAnsi="Times New Roman" w:cs="Times New Roman"/>
          <w:sz w:val="24"/>
          <w:szCs w:val="24"/>
        </w:rPr>
        <w:t xml:space="preserve"> do sistema eletrônico (“chat”) ou</w:t>
      </w:r>
      <w:r w:rsidR="00F832BB" w:rsidRPr="00F832BB">
        <w:rPr>
          <w:rFonts w:ascii="Times New Roman" w:hAnsi="Times New Roman" w:cs="Times New Roman"/>
          <w:sz w:val="24"/>
          <w:szCs w:val="24"/>
        </w:rPr>
        <w:t xml:space="preserve"> </w:t>
      </w:r>
      <w:r>
        <w:rPr>
          <w:rFonts w:ascii="Times New Roman" w:hAnsi="Times New Roman" w:cs="Times New Roman"/>
          <w:sz w:val="24"/>
          <w:szCs w:val="24"/>
        </w:rPr>
        <w:t>e-mail</w:t>
      </w:r>
      <w:r w:rsidR="00F832BB" w:rsidRPr="00F832BB">
        <w:rPr>
          <w:rFonts w:ascii="Times New Roman" w:hAnsi="Times New Roman" w:cs="Times New Roman"/>
          <w:sz w:val="24"/>
          <w:szCs w:val="24"/>
        </w:rPr>
        <w:t>, de acordo com a fase do procedimento licitatório.</w:t>
      </w:r>
    </w:p>
    <w:p w:rsidR="00F832BB" w:rsidRDefault="00F832BB" w:rsidP="00E81FF8">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 xml:space="preserve"> </w:t>
      </w:r>
    </w:p>
    <w:p w:rsidR="00F832BB" w:rsidRPr="001B7ADA" w:rsidRDefault="00104684"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15</w:t>
      </w:r>
      <w:r w:rsidR="001B7ADA" w:rsidRPr="001B7ADA">
        <w:rPr>
          <w:rFonts w:ascii="Times New Roman" w:hAnsi="Times New Roman" w:cs="Times New Roman"/>
          <w:b/>
          <w:sz w:val="24"/>
          <w:szCs w:val="24"/>
        </w:rPr>
        <w:t xml:space="preserve">. </w:t>
      </w:r>
      <w:r w:rsidR="00F832BB" w:rsidRPr="001B7ADA">
        <w:rPr>
          <w:rFonts w:ascii="Times New Roman" w:hAnsi="Times New Roman" w:cs="Times New Roman"/>
          <w:b/>
          <w:sz w:val="24"/>
          <w:szCs w:val="24"/>
        </w:rPr>
        <w:t>DA ADJUDICAÇÃO E HOMOLOGAÇÃO</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104684">
        <w:rPr>
          <w:rFonts w:ascii="Times New Roman" w:hAnsi="Times New Roman" w:cs="Times New Roman"/>
          <w:sz w:val="24"/>
          <w:szCs w:val="24"/>
        </w:rPr>
        <w:t>.1. Encerradas as fases de julgamento e habilitação, e exauridos os recursos administrativos, o processo licitatório será encaminhado à autoridade superior, que poderá, nos termos do Art. 71 da Lei nº 14.133/2021:</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a) Determinar o retorno dos autos para saneamento de irregularidades;</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b) Revogar a licitação por motivo de conveniência e oportunidade;</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c) Proceder à anulação da licitação, de ofício ou mediante provocação de terceiros, sempre que presente ilegalidade insanável;</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 xml:space="preserve">d) </w:t>
      </w:r>
      <w:r w:rsidR="00FC16B9">
        <w:rPr>
          <w:rFonts w:ascii="Times New Roman" w:hAnsi="Times New Roman" w:cs="Times New Roman"/>
          <w:sz w:val="24"/>
          <w:szCs w:val="24"/>
        </w:rPr>
        <w:t>Adjudicar e h</w:t>
      </w:r>
      <w:r w:rsidRPr="00104684">
        <w:rPr>
          <w:rFonts w:ascii="Times New Roman" w:hAnsi="Times New Roman" w:cs="Times New Roman"/>
          <w:sz w:val="24"/>
          <w:szCs w:val="24"/>
        </w:rPr>
        <w:t>omologar a licitação.</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104684">
        <w:rPr>
          <w:rFonts w:ascii="Times New Roman" w:hAnsi="Times New Roman" w:cs="Times New Roman"/>
          <w:sz w:val="24"/>
          <w:szCs w:val="24"/>
        </w:rPr>
        <w:t>.2. Ao pronunciar a nulidade, a autoridade indicará expressamente os atos com vícios insanáveis, tornando</w:t>
      </w:r>
      <w:r>
        <w:rPr>
          <w:rFonts w:ascii="Times New Roman" w:hAnsi="Times New Roman" w:cs="Times New Roman"/>
          <w:sz w:val="24"/>
          <w:szCs w:val="24"/>
        </w:rPr>
        <w:t xml:space="preserve"> </w:t>
      </w:r>
      <w:r w:rsidRPr="00104684">
        <w:rPr>
          <w:rFonts w:ascii="Times New Roman" w:hAnsi="Times New Roman" w:cs="Times New Roman"/>
          <w:sz w:val="24"/>
          <w:szCs w:val="24"/>
        </w:rPr>
        <w:t>sem efeito todos os subsequentes que deles dependam, e dará ensejo à apuração de responsabilidade de quem</w:t>
      </w:r>
      <w:r>
        <w:rPr>
          <w:rFonts w:ascii="Times New Roman" w:hAnsi="Times New Roman" w:cs="Times New Roman"/>
          <w:sz w:val="24"/>
          <w:szCs w:val="24"/>
        </w:rPr>
        <w:t xml:space="preserve"> </w:t>
      </w:r>
      <w:r w:rsidRPr="00104684">
        <w:rPr>
          <w:rFonts w:ascii="Times New Roman" w:hAnsi="Times New Roman" w:cs="Times New Roman"/>
          <w:sz w:val="24"/>
          <w:szCs w:val="24"/>
        </w:rPr>
        <w:t>lhes tenha dado causa.</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104684">
        <w:rPr>
          <w:rFonts w:ascii="Times New Roman" w:hAnsi="Times New Roman" w:cs="Times New Roman"/>
          <w:sz w:val="24"/>
          <w:szCs w:val="24"/>
        </w:rPr>
        <w:t>.3. O motivo determinante para a revogação do processo licitatório deverá ser resultante de fato superveniente devidamente comprovado.</w:t>
      </w:r>
    </w:p>
    <w:p w:rsidR="00F832BB" w:rsidRDefault="00104684"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104684">
        <w:rPr>
          <w:rFonts w:ascii="Times New Roman" w:hAnsi="Times New Roman" w:cs="Times New Roman"/>
          <w:sz w:val="24"/>
          <w:szCs w:val="24"/>
        </w:rPr>
        <w:t>.4. Nos casos de anulação e revogação, deverá ser assegurada a prévia manifestação dos interessados.</w:t>
      </w:r>
    </w:p>
    <w:p w:rsidR="00104684" w:rsidRPr="00F832BB" w:rsidRDefault="00104684" w:rsidP="00104684">
      <w:pPr>
        <w:tabs>
          <w:tab w:val="left" w:pos="2790"/>
        </w:tabs>
        <w:spacing w:after="0" w:line="240" w:lineRule="auto"/>
        <w:jc w:val="both"/>
        <w:rPr>
          <w:rFonts w:ascii="Times New Roman" w:hAnsi="Times New Roman" w:cs="Times New Roman"/>
          <w:sz w:val="24"/>
          <w:szCs w:val="24"/>
        </w:rPr>
      </w:pPr>
    </w:p>
    <w:p w:rsidR="00FF7DF9" w:rsidRPr="002A1793" w:rsidRDefault="00FF7DF9" w:rsidP="00FF7DF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16</w:t>
      </w:r>
      <w:r w:rsidR="00AC62B2" w:rsidRPr="00FF7DF9">
        <w:rPr>
          <w:rFonts w:ascii="Times New Roman" w:hAnsi="Times New Roman" w:cs="Times New Roman"/>
          <w:b/>
          <w:sz w:val="24"/>
          <w:szCs w:val="24"/>
        </w:rPr>
        <w:t xml:space="preserve">. </w:t>
      </w:r>
      <w:r w:rsidR="00D248BA" w:rsidRPr="00FF7DF9">
        <w:rPr>
          <w:rFonts w:ascii="Times New Roman" w:hAnsi="Times New Roman" w:cs="Times New Roman"/>
          <w:b/>
          <w:sz w:val="24"/>
          <w:szCs w:val="24"/>
        </w:rPr>
        <w:t>DO PAGAMENTO</w:t>
      </w:r>
      <w:r w:rsidRPr="00FF7DF9">
        <w:rPr>
          <w:rFonts w:ascii="Times New Roman" w:hAnsi="Times New Roman" w:cs="Times New Roman"/>
          <w:b/>
          <w:sz w:val="24"/>
          <w:szCs w:val="24"/>
        </w:rPr>
        <w:t xml:space="preserve"> E DA DOTAÇÃO ORÇAMENTÁRIA</w:t>
      </w:r>
    </w:p>
    <w:p w:rsidR="00F47B5B" w:rsidRPr="000F140A" w:rsidRDefault="0022500C" w:rsidP="00F47B5B">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16</w:t>
      </w:r>
      <w:r w:rsidR="00DD4BA7" w:rsidRPr="00D92CE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sidR="00DD4BA7" w:rsidRPr="00D92CEF">
        <w:rPr>
          <w:rFonts w:ascii="Times New Roman" w:hAnsi="Times New Roman" w:cs="Times New Roman"/>
          <w:color w:val="000000" w:themeColor="text1"/>
          <w:sz w:val="24"/>
          <w:szCs w:val="24"/>
        </w:rPr>
        <w:t xml:space="preserve"> </w:t>
      </w:r>
      <w:r w:rsidR="00F47B5B" w:rsidRPr="000F140A">
        <w:rPr>
          <w:rFonts w:ascii="Times New Roman" w:hAnsi="Times New Roman" w:cs="Times New Roman"/>
          <w:sz w:val="24"/>
          <w:szCs w:val="24"/>
        </w:rPr>
        <w:t xml:space="preserve">O CONTRATANTE pagará a quantia total em </w:t>
      </w:r>
      <w:r w:rsidR="00E06490">
        <w:rPr>
          <w:rFonts w:ascii="Times New Roman" w:hAnsi="Times New Roman" w:cs="Times New Roman"/>
          <w:sz w:val="24"/>
          <w:szCs w:val="24"/>
        </w:rPr>
        <w:t>02</w:t>
      </w:r>
      <w:r w:rsidR="00F47B5B" w:rsidRPr="00F47B5B">
        <w:rPr>
          <w:rFonts w:ascii="Times New Roman" w:hAnsi="Times New Roman" w:cs="Times New Roman"/>
          <w:sz w:val="24"/>
          <w:szCs w:val="24"/>
        </w:rPr>
        <w:t xml:space="preserve"> (</w:t>
      </w:r>
      <w:r w:rsidR="00E06490">
        <w:rPr>
          <w:rFonts w:ascii="Times New Roman" w:hAnsi="Times New Roman" w:cs="Times New Roman"/>
          <w:sz w:val="24"/>
          <w:szCs w:val="24"/>
        </w:rPr>
        <w:t>duas</w:t>
      </w:r>
      <w:r w:rsidR="00F47B5B" w:rsidRPr="00F47B5B">
        <w:rPr>
          <w:rFonts w:ascii="Times New Roman" w:hAnsi="Times New Roman" w:cs="Times New Roman"/>
          <w:sz w:val="24"/>
          <w:szCs w:val="24"/>
        </w:rPr>
        <w:t>) parcelas, com intervalo de 30 (trinta)</w:t>
      </w:r>
      <w:r w:rsidR="00F47B5B">
        <w:rPr>
          <w:rFonts w:ascii="Times New Roman" w:hAnsi="Times New Roman" w:cs="Times New Roman"/>
          <w:sz w:val="24"/>
          <w:szCs w:val="24"/>
        </w:rPr>
        <w:t xml:space="preserve"> dias</w:t>
      </w:r>
      <w:r w:rsidR="00F47B5B" w:rsidRPr="000F140A">
        <w:rPr>
          <w:rFonts w:ascii="Times New Roman" w:hAnsi="Times New Roman" w:cs="Times New Roman"/>
          <w:sz w:val="24"/>
          <w:szCs w:val="24"/>
        </w:rPr>
        <w:t xml:space="preserve">, </w:t>
      </w:r>
      <w:r w:rsidR="00F47B5B">
        <w:rPr>
          <w:rFonts w:ascii="Times New Roman" w:hAnsi="Times New Roman" w:cs="Times New Roman"/>
          <w:sz w:val="24"/>
          <w:szCs w:val="24"/>
        </w:rPr>
        <w:t>em até 10 (dez)</w:t>
      </w:r>
      <w:r w:rsidR="00F47B5B" w:rsidRPr="000F140A">
        <w:rPr>
          <w:rFonts w:ascii="Times New Roman" w:hAnsi="Times New Roman" w:cs="Times New Roman"/>
          <w:sz w:val="24"/>
          <w:szCs w:val="24"/>
        </w:rPr>
        <w:t xml:space="preserve"> dias do recebimento dos medicamentos licitados, logo que verificado a qualidade e conformidade do material com as especificações do presente edital.</w:t>
      </w:r>
    </w:p>
    <w:p w:rsidR="00DD4BA7" w:rsidRPr="008D7A94" w:rsidRDefault="0022500C"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16.2</w:t>
      </w:r>
      <w:r w:rsidR="00DD4BA7" w:rsidRPr="008D7A94">
        <w:rPr>
          <w:rFonts w:ascii="Times New Roman" w:hAnsi="Times New Roman" w:cs="Times New Roman"/>
          <w:color w:val="000000" w:themeColor="text1"/>
          <w:sz w:val="24"/>
          <w:szCs w:val="24"/>
        </w:rPr>
        <w:t xml:space="preserve"> O preço é considerado completo e abrange todos os tributos impostos, taxas, emolumentos, contribuições fiscais e </w:t>
      </w:r>
      <w:proofErr w:type="spellStart"/>
      <w:r w:rsidR="00DD4BA7" w:rsidRPr="008D7A94">
        <w:rPr>
          <w:rFonts w:ascii="Times New Roman" w:hAnsi="Times New Roman" w:cs="Times New Roman"/>
          <w:color w:val="000000" w:themeColor="text1"/>
          <w:sz w:val="24"/>
          <w:szCs w:val="24"/>
        </w:rPr>
        <w:t>parafiscais</w:t>
      </w:r>
      <w:proofErr w:type="spellEnd"/>
      <w:r w:rsidR="00DD4BA7" w:rsidRPr="008D7A94">
        <w:rPr>
          <w:rFonts w:ascii="Times New Roman" w:hAnsi="Times New Roman" w:cs="Times New Roman"/>
          <w:color w:val="000000" w:themeColor="text1"/>
          <w:sz w:val="24"/>
          <w:szCs w:val="24"/>
        </w:rPr>
        <w:t xml:space="preserve"> e qualquer despesa, acessória e/ou necessária, não especificada no Edital.</w:t>
      </w:r>
    </w:p>
    <w:p w:rsidR="00DD4BA7" w:rsidRPr="008D7A94" w:rsidRDefault="00FF0FEF"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DD4BA7" w:rsidRPr="008D7A9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00DD4BA7" w:rsidRPr="008D7A94">
        <w:rPr>
          <w:rFonts w:ascii="Times New Roman" w:hAnsi="Times New Roman" w:cs="Times New Roman"/>
          <w:color w:val="000000" w:themeColor="text1"/>
          <w:sz w:val="24"/>
          <w:szCs w:val="24"/>
        </w:rPr>
        <w:t xml:space="preserve"> O CONTRATANTE poderá, nos termos do art. 31, parágrafo 1º da Lei 8212/91, reter importâncias devidas à CONTRATADA até a regularização de suas obrigações sociais, trabalhistas e contratuais.</w:t>
      </w:r>
    </w:p>
    <w:p w:rsidR="00DD4BA7" w:rsidRPr="008D7A94" w:rsidRDefault="00FF0FEF"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DD4BA7" w:rsidRPr="008D7A9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00DD4BA7" w:rsidRPr="008D7A94">
        <w:rPr>
          <w:rFonts w:ascii="Times New Roman" w:hAnsi="Times New Roman" w:cs="Times New Roman"/>
          <w:color w:val="000000" w:themeColor="text1"/>
          <w:sz w:val="24"/>
          <w:szCs w:val="24"/>
        </w:rPr>
        <w:t xml:space="preserve"> Não haverá reajustamento de preço.</w:t>
      </w:r>
    </w:p>
    <w:p w:rsidR="00DD4BA7" w:rsidRPr="008D7A94" w:rsidRDefault="00FF0FEF" w:rsidP="00FF0FEF">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DD4BA7" w:rsidRPr="008D7A9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00DD4BA7" w:rsidRPr="008D7A94">
        <w:rPr>
          <w:rFonts w:ascii="Times New Roman" w:hAnsi="Times New Roman" w:cs="Times New Roman"/>
          <w:color w:val="000000" w:themeColor="text1"/>
          <w:sz w:val="24"/>
          <w:szCs w:val="24"/>
        </w:rPr>
        <w:t xml:space="preserve"> O pagamento será efetuado por meio de depósito em conta corrente ou ordem de pagamento, e todas as despesas decorrentes de impostos, taxas, contribuições ou outras, serão suportadas pela CONTRATADA.</w:t>
      </w:r>
    </w:p>
    <w:p w:rsidR="00DD4BA7" w:rsidRDefault="00FF0FEF" w:rsidP="00FF0FEF">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16.6 </w:t>
      </w:r>
      <w:r w:rsidRPr="00FF0FEF">
        <w:rPr>
          <w:rFonts w:ascii="Times New Roman" w:hAnsi="Times New Roman" w:cs="Times New Roman"/>
          <w:color w:val="000000" w:themeColor="text1"/>
          <w:sz w:val="24"/>
          <w:szCs w:val="24"/>
        </w:rPr>
        <w:t xml:space="preserve">Na nota fiscal é obrigatório que a CONTRATADA informe o valor de retenção do IRRF da prestação de serviços realizadas para o Município de </w:t>
      </w:r>
      <w:r>
        <w:rPr>
          <w:rFonts w:ascii="Times New Roman" w:hAnsi="Times New Roman" w:cs="Times New Roman"/>
          <w:color w:val="000000" w:themeColor="text1"/>
          <w:sz w:val="24"/>
          <w:szCs w:val="24"/>
        </w:rPr>
        <w:t>Selbach/RS</w:t>
      </w:r>
      <w:r w:rsidRPr="00FF0FEF">
        <w:rPr>
          <w:rFonts w:ascii="Times New Roman" w:hAnsi="Times New Roman" w:cs="Times New Roman"/>
          <w:color w:val="000000" w:themeColor="text1"/>
          <w:sz w:val="24"/>
          <w:szCs w:val="24"/>
        </w:rPr>
        <w:t>, conforme disposto na IN RFB</w:t>
      </w:r>
      <w:r>
        <w:rPr>
          <w:rFonts w:ascii="Times New Roman" w:hAnsi="Times New Roman" w:cs="Times New Roman"/>
          <w:color w:val="000000" w:themeColor="text1"/>
          <w:sz w:val="24"/>
          <w:szCs w:val="24"/>
        </w:rPr>
        <w:t xml:space="preserve"> nº </w:t>
      </w:r>
      <w:r w:rsidR="00C4363F">
        <w:rPr>
          <w:rFonts w:ascii="Times New Roman" w:hAnsi="Times New Roman" w:cs="Times New Roman"/>
          <w:color w:val="000000" w:themeColor="text1"/>
          <w:sz w:val="24"/>
          <w:szCs w:val="24"/>
        </w:rPr>
        <w:t>1.234/2012</w:t>
      </w:r>
      <w:r w:rsidRPr="00FF0FEF">
        <w:rPr>
          <w:rFonts w:ascii="Times New Roman" w:hAnsi="Times New Roman" w:cs="Times New Roman"/>
          <w:color w:val="000000" w:themeColor="text1"/>
          <w:sz w:val="24"/>
          <w:szCs w:val="24"/>
        </w:rPr>
        <w:t xml:space="preserve">, a fim de viabilizar o cumprimento do Decreto Municipal nº </w:t>
      </w:r>
      <w:r w:rsidR="00C4363F">
        <w:rPr>
          <w:rFonts w:ascii="Times New Roman" w:hAnsi="Times New Roman" w:cs="Times New Roman"/>
          <w:color w:val="000000" w:themeColor="text1"/>
          <w:sz w:val="24"/>
          <w:szCs w:val="24"/>
        </w:rPr>
        <w:t>58</w:t>
      </w:r>
      <w:r w:rsidRPr="00FF0FEF">
        <w:rPr>
          <w:rFonts w:ascii="Times New Roman" w:hAnsi="Times New Roman" w:cs="Times New Roman"/>
          <w:color w:val="000000" w:themeColor="text1"/>
          <w:sz w:val="24"/>
          <w:szCs w:val="24"/>
        </w:rPr>
        <w:t xml:space="preserve">/2022 de </w:t>
      </w:r>
      <w:r w:rsidR="00C4363F">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 </w:t>
      </w:r>
      <w:r w:rsidRPr="00FF0FEF">
        <w:rPr>
          <w:rFonts w:ascii="Times New Roman" w:hAnsi="Times New Roman" w:cs="Times New Roman"/>
          <w:color w:val="000000" w:themeColor="text1"/>
          <w:sz w:val="24"/>
          <w:szCs w:val="24"/>
        </w:rPr>
        <w:t xml:space="preserve">de </w:t>
      </w:r>
      <w:r w:rsidR="00C4363F">
        <w:rPr>
          <w:rFonts w:ascii="Times New Roman" w:hAnsi="Times New Roman" w:cs="Times New Roman"/>
          <w:color w:val="000000" w:themeColor="text1"/>
          <w:sz w:val="24"/>
          <w:szCs w:val="24"/>
        </w:rPr>
        <w:t>agosto</w:t>
      </w:r>
      <w:r w:rsidRPr="00FF0FEF">
        <w:rPr>
          <w:rFonts w:ascii="Times New Roman" w:hAnsi="Times New Roman" w:cs="Times New Roman"/>
          <w:color w:val="000000" w:themeColor="text1"/>
          <w:sz w:val="24"/>
          <w:szCs w:val="24"/>
        </w:rPr>
        <w:t xml:space="preserve"> de 2022</w:t>
      </w:r>
      <w:r>
        <w:rPr>
          <w:rFonts w:ascii="Times New Roman" w:hAnsi="Times New Roman" w:cs="Times New Roman"/>
          <w:color w:val="000000" w:themeColor="text1"/>
          <w:sz w:val="24"/>
          <w:szCs w:val="24"/>
        </w:rPr>
        <w:t>.</w:t>
      </w:r>
    </w:p>
    <w:p w:rsidR="00DD4BA7" w:rsidRPr="008D7A94" w:rsidRDefault="00C4363F"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16.7</w:t>
      </w:r>
      <w:r w:rsidR="00DD4BA7" w:rsidRPr="008D7A94">
        <w:rPr>
          <w:rFonts w:ascii="Times New Roman" w:hAnsi="Times New Roman" w:cs="Times New Roman"/>
          <w:color w:val="000000" w:themeColor="text1"/>
          <w:sz w:val="24"/>
          <w:szCs w:val="24"/>
        </w:rPr>
        <w:t xml:space="preserve"> As despesas decorrentes da contratação, objeto desta Licitação, correrão à conta dos seguintes recursos orçamentários:</w:t>
      </w:r>
    </w:p>
    <w:p w:rsidR="00DD4BA7" w:rsidRPr="00A03C2C" w:rsidRDefault="00DD4BA7" w:rsidP="008D7A94">
      <w:pPr>
        <w:tabs>
          <w:tab w:val="left" w:pos="2790"/>
        </w:tabs>
        <w:spacing w:after="0" w:line="240" w:lineRule="auto"/>
        <w:jc w:val="both"/>
        <w:rPr>
          <w:rFonts w:ascii="Times New Roman" w:hAnsi="Times New Roman" w:cs="Times New Roman"/>
          <w:i/>
          <w:color w:val="000000" w:themeColor="text1"/>
          <w:sz w:val="24"/>
          <w:szCs w:val="24"/>
        </w:rPr>
      </w:pPr>
      <w:r w:rsidRPr="00A03C2C">
        <w:rPr>
          <w:rFonts w:ascii="Times New Roman" w:hAnsi="Times New Roman" w:cs="Times New Roman"/>
          <w:i/>
          <w:color w:val="000000" w:themeColor="text1"/>
          <w:sz w:val="24"/>
          <w:szCs w:val="24"/>
        </w:rPr>
        <w:t>05 – SECRETARIA MUNICIPAL DE SAÚDE</w:t>
      </w:r>
    </w:p>
    <w:p w:rsidR="00DD4BA7" w:rsidRDefault="00DD4BA7" w:rsidP="008D7A94">
      <w:pPr>
        <w:tabs>
          <w:tab w:val="left" w:pos="2790"/>
        </w:tabs>
        <w:spacing w:after="0" w:line="240" w:lineRule="auto"/>
        <w:jc w:val="both"/>
        <w:rPr>
          <w:rFonts w:ascii="Times New Roman" w:hAnsi="Times New Roman" w:cs="Times New Roman"/>
          <w:i/>
          <w:color w:val="000000" w:themeColor="text1"/>
          <w:sz w:val="24"/>
          <w:szCs w:val="24"/>
        </w:rPr>
      </w:pPr>
      <w:r w:rsidRPr="00A03C2C">
        <w:rPr>
          <w:rFonts w:ascii="Times New Roman" w:hAnsi="Times New Roman" w:cs="Times New Roman"/>
          <w:i/>
          <w:color w:val="000000" w:themeColor="text1"/>
          <w:sz w:val="24"/>
          <w:szCs w:val="24"/>
        </w:rPr>
        <w:t>02 – Coordenadoria Municipal de Saúde</w:t>
      </w:r>
    </w:p>
    <w:p w:rsidR="00E06490" w:rsidRDefault="00E06490" w:rsidP="008D7A94">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1030100102.018000 – Manutenção dos Serviços da Coordenadoria de Saúde</w:t>
      </w:r>
    </w:p>
    <w:p w:rsidR="00E06490" w:rsidRDefault="00E06490" w:rsidP="008D7A94">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33903000.0000 – Material de Consumo (373)</w:t>
      </w:r>
    </w:p>
    <w:p w:rsidR="00E06490" w:rsidRPr="00A03C2C" w:rsidRDefault="00E06490" w:rsidP="008D7A94">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Código Reduzido: 2001</w:t>
      </w:r>
    </w:p>
    <w:p w:rsidR="00497014" w:rsidRPr="00A03C2C" w:rsidRDefault="00497014" w:rsidP="00497014">
      <w:pPr>
        <w:tabs>
          <w:tab w:val="left" w:pos="2790"/>
        </w:tabs>
        <w:spacing w:after="0" w:line="240" w:lineRule="auto"/>
        <w:jc w:val="both"/>
        <w:rPr>
          <w:rFonts w:ascii="Times New Roman" w:hAnsi="Times New Roman" w:cs="Times New Roman"/>
          <w:i/>
          <w:color w:val="000000" w:themeColor="text1"/>
          <w:sz w:val="24"/>
          <w:szCs w:val="24"/>
        </w:rPr>
      </w:pPr>
      <w:r w:rsidRPr="00A03C2C">
        <w:rPr>
          <w:rFonts w:ascii="Times New Roman" w:hAnsi="Times New Roman" w:cs="Times New Roman"/>
          <w:i/>
          <w:color w:val="000000" w:themeColor="text1"/>
          <w:sz w:val="24"/>
          <w:szCs w:val="24"/>
        </w:rPr>
        <w:t>1030201072.031000 – Manutenção de Serviços Assist. Médica e Odontológica a População</w:t>
      </w:r>
    </w:p>
    <w:p w:rsidR="00497014" w:rsidRPr="00A03C2C" w:rsidRDefault="00497014" w:rsidP="00497014">
      <w:pPr>
        <w:tabs>
          <w:tab w:val="left" w:pos="2790"/>
        </w:tabs>
        <w:spacing w:after="0" w:line="240" w:lineRule="auto"/>
        <w:jc w:val="both"/>
        <w:rPr>
          <w:rFonts w:ascii="Times New Roman" w:hAnsi="Times New Roman" w:cs="Times New Roman"/>
          <w:i/>
          <w:color w:val="000000" w:themeColor="text1"/>
          <w:sz w:val="24"/>
          <w:szCs w:val="24"/>
        </w:rPr>
      </w:pPr>
      <w:r w:rsidRPr="00A03C2C">
        <w:rPr>
          <w:rFonts w:ascii="Times New Roman" w:hAnsi="Times New Roman" w:cs="Times New Roman"/>
          <w:i/>
          <w:color w:val="000000" w:themeColor="text1"/>
          <w:sz w:val="24"/>
          <w:szCs w:val="24"/>
        </w:rPr>
        <w:t>339030</w:t>
      </w:r>
      <w:r>
        <w:rPr>
          <w:rFonts w:ascii="Times New Roman" w:hAnsi="Times New Roman" w:cs="Times New Roman"/>
          <w:i/>
          <w:color w:val="000000" w:themeColor="text1"/>
          <w:sz w:val="24"/>
          <w:szCs w:val="24"/>
        </w:rPr>
        <w:t>00</w:t>
      </w:r>
      <w:r w:rsidRPr="00A03C2C">
        <w:rPr>
          <w:rFonts w:ascii="Times New Roman" w:hAnsi="Times New Roman" w:cs="Times New Roman"/>
          <w:i/>
          <w:color w:val="000000" w:themeColor="text1"/>
          <w:sz w:val="24"/>
          <w:szCs w:val="24"/>
        </w:rPr>
        <w:t>.0000 – Material de Consumo (88)</w:t>
      </w:r>
    </w:p>
    <w:p w:rsidR="00497014" w:rsidRPr="002B7453" w:rsidRDefault="00497014" w:rsidP="00497014">
      <w:pPr>
        <w:tabs>
          <w:tab w:val="left" w:pos="2790"/>
        </w:tabs>
        <w:spacing w:after="0" w:line="240" w:lineRule="auto"/>
        <w:jc w:val="both"/>
        <w:rPr>
          <w:rFonts w:ascii="Times New Roman" w:hAnsi="Times New Roman" w:cs="Times New Roman"/>
          <w:i/>
          <w:color w:val="000000" w:themeColor="text1"/>
          <w:sz w:val="24"/>
          <w:szCs w:val="24"/>
        </w:rPr>
      </w:pPr>
      <w:r w:rsidRPr="00A03C2C">
        <w:rPr>
          <w:rFonts w:ascii="Times New Roman" w:hAnsi="Times New Roman" w:cs="Times New Roman"/>
          <w:i/>
          <w:color w:val="000000" w:themeColor="text1"/>
          <w:sz w:val="24"/>
          <w:szCs w:val="24"/>
        </w:rPr>
        <w:t>Código Reduzido: 2006</w:t>
      </w:r>
    </w:p>
    <w:p w:rsidR="00F832BB" w:rsidRPr="008D7A94" w:rsidRDefault="00884E6D"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16</w:t>
      </w:r>
      <w:r w:rsidR="008D7A94" w:rsidRPr="008D7A9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w:t>
      </w:r>
      <w:r w:rsidR="008D7A94" w:rsidRPr="008D7A94">
        <w:rPr>
          <w:rFonts w:ascii="Times New Roman" w:hAnsi="Times New Roman" w:cs="Times New Roman"/>
          <w:color w:val="000000" w:themeColor="text1"/>
          <w:sz w:val="24"/>
          <w:szCs w:val="24"/>
        </w:rPr>
        <w:t xml:space="preserve"> </w:t>
      </w:r>
      <w:r w:rsidR="00DD4BA7" w:rsidRPr="008D7A94">
        <w:rPr>
          <w:rFonts w:ascii="Times New Roman" w:hAnsi="Times New Roman" w:cs="Times New Roman"/>
          <w:color w:val="000000" w:themeColor="text1"/>
          <w:sz w:val="24"/>
          <w:szCs w:val="24"/>
        </w:rPr>
        <w:t>Fica ressalvada a possibilidade de alteração das condições estabelecidas nesta cláusula, em face da superveniência de normas federais ou municipais que regulem a matéria de forma diversa.</w:t>
      </w:r>
    </w:p>
    <w:p w:rsidR="00DD4BA7" w:rsidRPr="008D7A94" w:rsidRDefault="00DD4BA7" w:rsidP="008D7A94">
      <w:pPr>
        <w:tabs>
          <w:tab w:val="left" w:pos="2790"/>
        </w:tabs>
        <w:spacing w:after="0" w:line="240" w:lineRule="auto"/>
        <w:jc w:val="both"/>
        <w:rPr>
          <w:rFonts w:ascii="Times New Roman" w:hAnsi="Times New Roman" w:cs="Times New Roman"/>
          <w:color w:val="000000" w:themeColor="text1"/>
          <w:sz w:val="24"/>
          <w:szCs w:val="24"/>
        </w:rPr>
      </w:pPr>
    </w:p>
    <w:p w:rsidR="00F832BB" w:rsidRPr="005A503B" w:rsidRDefault="00884E6D"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17</w:t>
      </w:r>
      <w:r w:rsidR="005A503B" w:rsidRPr="005A503B">
        <w:rPr>
          <w:rFonts w:ascii="Times New Roman" w:hAnsi="Times New Roman" w:cs="Times New Roman"/>
          <w:b/>
          <w:sz w:val="24"/>
          <w:szCs w:val="24"/>
        </w:rPr>
        <w:t xml:space="preserve">. </w:t>
      </w:r>
      <w:r w:rsidR="005A503B">
        <w:rPr>
          <w:rFonts w:ascii="Times New Roman" w:hAnsi="Times New Roman" w:cs="Times New Roman"/>
          <w:b/>
          <w:sz w:val="24"/>
          <w:szCs w:val="24"/>
        </w:rPr>
        <w:t>DAS SANÇÕES ADMINISTRATIVAS</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Pr="00884E6D">
        <w:rPr>
          <w:rFonts w:ascii="Times New Roman" w:hAnsi="Times New Roman" w:cs="Times New Roman"/>
          <w:sz w:val="24"/>
          <w:szCs w:val="24"/>
        </w:rPr>
        <w:t>.1. O licitante ou o contratado será responsabilizado administrativamente pelas seguintes infrações:</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 dar causa à inexecução parcial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 dar causa à inexecução parcial do contrato que cause grave dano à Administração, ao funcionamento dos</w:t>
      </w:r>
      <w:r>
        <w:rPr>
          <w:rFonts w:ascii="Times New Roman" w:hAnsi="Times New Roman" w:cs="Times New Roman"/>
          <w:sz w:val="24"/>
          <w:szCs w:val="24"/>
        </w:rPr>
        <w:t xml:space="preserve"> </w:t>
      </w:r>
      <w:r w:rsidRPr="00884E6D">
        <w:rPr>
          <w:rFonts w:ascii="Times New Roman" w:hAnsi="Times New Roman" w:cs="Times New Roman"/>
          <w:sz w:val="24"/>
          <w:szCs w:val="24"/>
        </w:rPr>
        <w:t>serviços públicos ou ao interesse coletivo;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III. dar causa à inexecução total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IV. deixar de entregar a documentação exigida para o certame;</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 não manter a proposta, salvo em decorrência de fato superveniente devidamente justificado;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 não celebrar o contrato ou não entregar a documentação exigida para a contratação, quando convocado</w:t>
      </w:r>
      <w:r>
        <w:rPr>
          <w:rFonts w:ascii="Times New Roman" w:hAnsi="Times New Roman" w:cs="Times New Roman"/>
          <w:sz w:val="24"/>
          <w:szCs w:val="24"/>
        </w:rPr>
        <w:t xml:space="preserve"> </w:t>
      </w:r>
      <w:r w:rsidRPr="00884E6D">
        <w:rPr>
          <w:rFonts w:ascii="Times New Roman" w:hAnsi="Times New Roman" w:cs="Times New Roman"/>
          <w:sz w:val="24"/>
          <w:szCs w:val="24"/>
        </w:rPr>
        <w:t>dentro do prazo de validade de sua proposta;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VII. ensejar o retardamento da execução ou da entrega do objeto da licitação sem motivo justificado;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VIII. apresentar declaração ou documentação falsa exigida para o certame ou prestar declaração falsa durante a</w:t>
      </w:r>
      <w:r>
        <w:rPr>
          <w:rFonts w:ascii="Times New Roman" w:hAnsi="Times New Roman" w:cs="Times New Roman"/>
          <w:sz w:val="24"/>
          <w:szCs w:val="24"/>
        </w:rPr>
        <w:t xml:space="preserve"> </w:t>
      </w:r>
      <w:r w:rsidRPr="00884E6D">
        <w:rPr>
          <w:rFonts w:ascii="Times New Roman" w:hAnsi="Times New Roman" w:cs="Times New Roman"/>
          <w:sz w:val="24"/>
          <w:szCs w:val="24"/>
        </w:rPr>
        <w:t>licitação ou a execução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IX. fraudar a licitação ou praticar ato fraudulento na execução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 comportar-se de modo inidôneo ou cometer fraude de qualquer natureza;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XI. praticar atos ilícitos com vistas a frustrar os objetivos da licitação;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XII. praticar ato lesivo previsto no art. 5º da Lei nº 12.846, de 1º de agosto de 2013.</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Pr="00884E6D">
        <w:rPr>
          <w:rFonts w:ascii="Times New Roman" w:hAnsi="Times New Roman" w:cs="Times New Roman"/>
          <w:sz w:val="24"/>
          <w:szCs w:val="24"/>
        </w:rPr>
        <w:t>.2. Serão aplicadas ao responsável pelas infrações administrativas previstas nesta Lei as seguintes sanções:</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 advertência;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 multa;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III. impedimento de licitar e contratar;</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IV. declaração de inidoneidade para licitar ou contratar.</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17</w:t>
      </w:r>
      <w:r w:rsidRPr="00884E6D">
        <w:rPr>
          <w:rFonts w:ascii="Times New Roman" w:hAnsi="Times New Roman" w:cs="Times New Roman"/>
          <w:sz w:val="24"/>
          <w:szCs w:val="24"/>
        </w:rPr>
        <w:t>.2.1. Na aplicação das sanções serão considerados:</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 a natureza e a gravidade da infração cometida;</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II. as peculiaridades do caso concreto;</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III. as circunstâncias agravantes ou atenuantes;</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IV. os danos que dela provierem para a Administração Pública;</w:t>
      </w:r>
    </w:p>
    <w:p w:rsidR="00884E6D" w:rsidRPr="00884E6D" w:rsidRDefault="00884E6D" w:rsidP="00884E6D">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V. a implantação ou o aperfeiçoamento de programa de integridade, conforme normas e orientações dos órgãos</w:t>
      </w:r>
      <w:r>
        <w:rPr>
          <w:rFonts w:ascii="Times New Roman" w:hAnsi="Times New Roman" w:cs="Times New Roman"/>
          <w:sz w:val="24"/>
          <w:szCs w:val="24"/>
        </w:rPr>
        <w:t xml:space="preserve"> </w:t>
      </w:r>
      <w:r w:rsidRPr="00884E6D">
        <w:rPr>
          <w:rFonts w:ascii="Times New Roman" w:hAnsi="Times New Roman" w:cs="Times New Roman"/>
          <w:sz w:val="24"/>
          <w:szCs w:val="24"/>
        </w:rPr>
        <w:t>de controle.</w:t>
      </w:r>
    </w:p>
    <w:p w:rsidR="00884E6D" w:rsidRPr="00884E6D" w:rsidRDefault="00884E6D"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Pr="00884E6D">
        <w:rPr>
          <w:rFonts w:ascii="Times New Roman" w:hAnsi="Times New Roman" w:cs="Times New Roman"/>
          <w:sz w:val="24"/>
          <w:szCs w:val="24"/>
        </w:rPr>
        <w:t>.2.</w:t>
      </w:r>
      <w:r>
        <w:rPr>
          <w:rFonts w:ascii="Times New Roman" w:hAnsi="Times New Roman" w:cs="Times New Roman"/>
          <w:sz w:val="24"/>
          <w:szCs w:val="24"/>
        </w:rPr>
        <w:t>2</w:t>
      </w:r>
      <w:r w:rsidRPr="00884E6D">
        <w:rPr>
          <w:rFonts w:ascii="Times New Roman" w:hAnsi="Times New Roman" w:cs="Times New Roman"/>
          <w:sz w:val="24"/>
          <w:szCs w:val="24"/>
        </w:rPr>
        <w:t xml:space="preserve">. A sanção prevista no inciso I do item </w:t>
      </w:r>
      <w:r>
        <w:rPr>
          <w:rFonts w:ascii="Times New Roman" w:hAnsi="Times New Roman" w:cs="Times New Roman"/>
          <w:sz w:val="24"/>
          <w:szCs w:val="24"/>
        </w:rPr>
        <w:t>17</w:t>
      </w:r>
      <w:r w:rsidRPr="00884E6D">
        <w:rPr>
          <w:rFonts w:ascii="Times New Roman" w:hAnsi="Times New Roman" w:cs="Times New Roman"/>
          <w:sz w:val="24"/>
          <w:szCs w:val="24"/>
        </w:rPr>
        <w:t>.2, será aplicada exclusivamente pela infração administrativa</w:t>
      </w:r>
      <w:r>
        <w:rPr>
          <w:rFonts w:ascii="Times New Roman" w:hAnsi="Times New Roman" w:cs="Times New Roman"/>
          <w:sz w:val="24"/>
          <w:szCs w:val="24"/>
        </w:rPr>
        <w:t xml:space="preserve"> </w:t>
      </w:r>
      <w:r w:rsidRPr="00884E6D">
        <w:rPr>
          <w:rFonts w:ascii="Times New Roman" w:hAnsi="Times New Roman" w:cs="Times New Roman"/>
          <w:sz w:val="24"/>
          <w:szCs w:val="24"/>
        </w:rPr>
        <w:t>prevista no inciso I do caput do art. 155 da Lei 14.133/2021, quando não se justificar a imposição de penalidade</w:t>
      </w:r>
      <w:r>
        <w:rPr>
          <w:rFonts w:ascii="Times New Roman" w:hAnsi="Times New Roman" w:cs="Times New Roman"/>
          <w:sz w:val="24"/>
          <w:szCs w:val="24"/>
        </w:rPr>
        <w:t xml:space="preserve"> </w:t>
      </w:r>
      <w:r w:rsidRPr="00884E6D">
        <w:rPr>
          <w:rFonts w:ascii="Times New Roman" w:hAnsi="Times New Roman" w:cs="Times New Roman"/>
          <w:sz w:val="24"/>
          <w:szCs w:val="24"/>
        </w:rPr>
        <w:t>mais grave.</w:t>
      </w:r>
    </w:p>
    <w:p w:rsidR="00884E6D" w:rsidRPr="00884E6D" w:rsidRDefault="00884E6D"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Pr="00884E6D">
        <w:rPr>
          <w:rFonts w:ascii="Times New Roman" w:hAnsi="Times New Roman" w:cs="Times New Roman"/>
          <w:sz w:val="24"/>
          <w:szCs w:val="24"/>
        </w:rPr>
        <w:t>.2.</w:t>
      </w:r>
      <w:r>
        <w:rPr>
          <w:rFonts w:ascii="Times New Roman" w:hAnsi="Times New Roman" w:cs="Times New Roman"/>
          <w:sz w:val="24"/>
          <w:szCs w:val="24"/>
        </w:rPr>
        <w:t>3</w:t>
      </w:r>
      <w:r w:rsidRPr="00884E6D">
        <w:rPr>
          <w:rFonts w:ascii="Times New Roman" w:hAnsi="Times New Roman" w:cs="Times New Roman"/>
          <w:sz w:val="24"/>
          <w:szCs w:val="24"/>
        </w:rPr>
        <w:t xml:space="preserve">. A sanção prevista no inciso II do item </w:t>
      </w:r>
      <w:r>
        <w:rPr>
          <w:rFonts w:ascii="Times New Roman" w:hAnsi="Times New Roman" w:cs="Times New Roman"/>
          <w:sz w:val="24"/>
          <w:szCs w:val="24"/>
        </w:rPr>
        <w:t>17</w:t>
      </w:r>
      <w:r w:rsidRPr="00884E6D">
        <w:rPr>
          <w:rFonts w:ascii="Times New Roman" w:hAnsi="Times New Roman" w:cs="Times New Roman"/>
          <w:sz w:val="24"/>
          <w:szCs w:val="24"/>
        </w:rPr>
        <w:t>.2, calculada na forma do contrato, será de 15% (quinze por</w:t>
      </w:r>
      <w:r>
        <w:rPr>
          <w:rFonts w:ascii="Times New Roman" w:hAnsi="Times New Roman" w:cs="Times New Roman"/>
          <w:sz w:val="24"/>
          <w:szCs w:val="24"/>
        </w:rPr>
        <w:t xml:space="preserve"> </w:t>
      </w:r>
      <w:r w:rsidRPr="00884E6D">
        <w:rPr>
          <w:rFonts w:ascii="Times New Roman" w:hAnsi="Times New Roman" w:cs="Times New Roman"/>
          <w:sz w:val="24"/>
          <w:szCs w:val="24"/>
        </w:rPr>
        <w:t>cento) do valor do contrato celebrado e será aplicada ao responsável por qualquer das infrações administrativas</w:t>
      </w:r>
      <w:r>
        <w:rPr>
          <w:rFonts w:ascii="Times New Roman" w:hAnsi="Times New Roman" w:cs="Times New Roman"/>
          <w:sz w:val="24"/>
          <w:szCs w:val="24"/>
        </w:rPr>
        <w:t xml:space="preserve"> </w:t>
      </w:r>
      <w:r w:rsidRPr="00884E6D">
        <w:rPr>
          <w:rFonts w:ascii="Times New Roman" w:hAnsi="Times New Roman" w:cs="Times New Roman"/>
          <w:sz w:val="24"/>
          <w:szCs w:val="24"/>
        </w:rPr>
        <w:t>previstas no art. 155 da Lei 14.133/2021.</w:t>
      </w:r>
    </w:p>
    <w:p w:rsidR="00884E6D" w:rsidRPr="00884E6D" w:rsidRDefault="00884E6D"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17.2.4</w:t>
      </w:r>
      <w:r w:rsidRPr="00884E6D">
        <w:rPr>
          <w:rFonts w:ascii="Times New Roman" w:hAnsi="Times New Roman" w:cs="Times New Roman"/>
          <w:sz w:val="24"/>
          <w:szCs w:val="24"/>
        </w:rPr>
        <w:t xml:space="preserve">. A sanção prevista no inciso III do item </w:t>
      </w:r>
      <w:r>
        <w:rPr>
          <w:rFonts w:ascii="Times New Roman" w:hAnsi="Times New Roman" w:cs="Times New Roman"/>
          <w:sz w:val="24"/>
          <w:szCs w:val="24"/>
        </w:rPr>
        <w:t>17</w:t>
      </w:r>
      <w:r w:rsidRPr="00884E6D">
        <w:rPr>
          <w:rFonts w:ascii="Times New Roman" w:hAnsi="Times New Roman" w:cs="Times New Roman"/>
          <w:sz w:val="24"/>
          <w:szCs w:val="24"/>
        </w:rPr>
        <w:t>.2 deste edital será aplicada ao responsável pelas infrações</w:t>
      </w:r>
      <w:r>
        <w:rPr>
          <w:rFonts w:ascii="Times New Roman" w:hAnsi="Times New Roman" w:cs="Times New Roman"/>
          <w:sz w:val="24"/>
          <w:szCs w:val="24"/>
        </w:rPr>
        <w:t xml:space="preserve"> </w:t>
      </w:r>
      <w:r w:rsidRPr="00884E6D">
        <w:rPr>
          <w:rFonts w:ascii="Times New Roman" w:hAnsi="Times New Roman" w:cs="Times New Roman"/>
          <w:sz w:val="24"/>
          <w:szCs w:val="24"/>
        </w:rPr>
        <w:t>administrativas previstas nos incisos II, III, IV, V, VI e VII do caput do art. 155 da Lei 14.133/2021, quando não</w:t>
      </w:r>
      <w:r>
        <w:rPr>
          <w:rFonts w:ascii="Times New Roman" w:hAnsi="Times New Roman" w:cs="Times New Roman"/>
          <w:sz w:val="24"/>
          <w:szCs w:val="24"/>
        </w:rPr>
        <w:t xml:space="preserve"> </w:t>
      </w:r>
      <w:r w:rsidRPr="00884E6D">
        <w:rPr>
          <w:rFonts w:ascii="Times New Roman" w:hAnsi="Times New Roman" w:cs="Times New Roman"/>
          <w:sz w:val="24"/>
          <w:szCs w:val="24"/>
        </w:rPr>
        <w:t>se justificar a imposição de penalidade mais grave, e impedirá o responsável de licitar ou contratar no âmbito da</w:t>
      </w:r>
      <w:r>
        <w:rPr>
          <w:rFonts w:ascii="Times New Roman" w:hAnsi="Times New Roman" w:cs="Times New Roman"/>
          <w:sz w:val="24"/>
          <w:szCs w:val="24"/>
        </w:rPr>
        <w:t xml:space="preserve"> </w:t>
      </w:r>
      <w:r w:rsidRPr="00884E6D">
        <w:rPr>
          <w:rFonts w:ascii="Times New Roman" w:hAnsi="Times New Roman" w:cs="Times New Roman"/>
          <w:sz w:val="24"/>
          <w:szCs w:val="24"/>
        </w:rPr>
        <w:t xml:space="preserve">Administração Pública direta e indireta da Prefeitura Municipal de </w:t>
      </w:r>
      <w:r>
        <w:rPr>
          <w:rFonts w:ascii="Times New Roman" w:hAnsi="Times New Roman" w:cs="Times New Roman"/>
          <w:sz w:val="24"/>
          <w:szCs w:val="24"/>
        </w:rPr>
        <w:t>Selbach</w:t>
      </w:r>
      <w:r w:rsidRPr="00884E6D">
        <w:rPr>
          <w:rFonts w:ascii="Times New Roman" w:hAnsi="Times New Roman" w:cs="Times New Roman"/>
          <w:sz w:val="24"/>
          <w:szCs w:val="24"/>
        </w:rPr>
        <w:t xml:space="preserve"> pelo prazo de 3 (três) anos.</w:t>
      </w:r>
    </w:p>
    <w:p w:rsidR="00884E6D" w:rsidRPr="00884E6D" w:rsidRDefault="00884E6D"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Pr="00884E6D">
        <w:rPr>
          <w:rFonts w:ascii="Times New Roman" w:hAnsi="Times New Roman" w:cs="Times New Roman"/>
          <w:sz w:val="24"/>
          <w:szCs w:val="24"/>
        </w:rPr>
        <w:t>.2.</w:t>
      </w:r>
      <w:r>
        <w:rPr>
          <w:rFonts w:ascii="Times New Roman" w:hAnsi="Times New Roman" w:cs="Times New Roman"/>
          <w:sz w:val="24"/>
          <w:szCs w:val="24"/>
        </w:rPr>
        <w:t>5</w:t>
      </w:r>
      <w:r w:rsidRPr="00884E6D">
        <w:rPr>
          <w:rFonts w:ascii="Times New Roman" w:hAnsi="Times New Roman" w:cs="Times New Roman"/>
          <w:sz w:val="24"/>
          <w:szCs w:val="24"/>
        </w:rPr>
        <w:t xml:space="preserve">. A sanção prevista no inciso IV do item </w:t>
      </w:r>
      <w:r>
        <w:rPr>
          <w:rFonts w:ascii="Times New Roman" w:hAnsi="Times New Roman" w:cs="Times New Roman"/>
          <w:sz w:val="24"/>
          <w:szCs w:val="24"/>
        </w:rPr>
        <w:t>17</w:t>
      </w:r>
      <w:r w:rsidRPr="00884E6D">
        <w:rPr>
          <w:rFonts w:ascii="Times New Roman" w:hAnsi="Times New Roman" w:cs="Times New Roman"/>
          <w:sz w:val="24"/>
          <w:szCs w:val="24"/>
        </w:rPr>
        <w:t>.2. deste edital será aplicada ao responsável pelas infrações</w:t>
      </w:r>
      <w:r>
        <w:rPr>
          <w:rFonts w:ascii="Times New Roman" w:hAnsi="Times New Roman" w:cs="Times New Roman"/>
          <w:sz w:val="24"/>
          <w:szCs w:val="24"/>
        </w:rPr>
        <w:t xml:space="preserve"> </w:t>
      </w:r>
      <w:r w:rsidRPr="00884E6D">
        <w:rPr>
          <w:rFonts w:ascii="Times New Roman" w:hAnsi="Times New Roman" w:cs="Times New Roman"/>
          <w:sz w:val="24"/>
          <w:szCs w:val="24"/>
        </w:rPr>
        <w:t>administrativas previstas nos incisos VIII, IX, X, XI e XII do caput do art. 155 da Lei 14.133/2021, bem como</w:t>
      </w:r>
      <w:r>
        <w:rPr>
          <w:rFonts w:ascii="Times New Roman" w:hAnsi="Times New Roman" w:cs="Times New Roman"/>
          <w:sz w:val="24"/>
          <w:szCs w:val="24"/>
        </w:rPr>
        <w:t xml:space="preserve"> </w:t>
      </w:r>
      <w:r w:rsidRPr="00884E6D">
        <w:rPr>
          <w:rFonts w:ascii="Times New Roman" w:hAnsi="Times New Roman" w:cs="Times New Roman"/>
          <w:sz w:val="24"/>
          <w:szCs w:val="24"/>
        </w:rPr>
        <w:t>pelas infrações administrativas previstas nos incisos II, III, IV, V, VI e VII do caput do referido artigo que</w:t>
      </w:r>
      <w:r>
        <w:rPr>
          <w:rFonts w:ascii="Times New Roman" w:hAnsi="Times New Roman" w:cs="Times New Roman"/>
          <w:sz w:val="24"/>
          <w:szCs w:val="24"/>
        </w:rPr>
        <w:t xml:space="preserve"> </w:t>
      </w:r>
      <w:r w:rsidRPr="00884E6D">
        <w:rPr>
          <w:rFonts w:ascii="Times New Roman" w:hAnsi="Times New Roman" w:cs="Times New Roman"/>
          <w:sz w:val="24"/>
          <w:szCs w:val="24"/>
        </w:rPr>
        <w:t xml:space="preserve">justifiquem a imposição de penalidade mais </w:t>
      </w:r>
      <w:r w:rsidRPr="00884E6D">
        <w:rPr>
          <w:rFonts w:ascii="Times New Roman" w:hAnsi="Times New Roman" w:cs="Times New Roman"/>
          <w:sz w:val="24"/>
          <w:szCs w:val="24"/>
        </w:rPr>
        <w:lastRenderedPageBreak/>
        <w:t xml:space="preserve">grave que a sanção referida no item </w:t>
      </w:r>
      <w:r>
        <w:rPr>
          <w:rFonts w:ascii="Times New Roman" w:hAnsi="Times New Roman" w:cs="Times New Roman"/>
          <w:sz w:val="24"/>
          <w:szCs w:val="24"/>
        </w:rPr>
        <w:t>17</w:t>
      </w:r>
      <w:r w:rsidRPr="00884E6D">
        <w:rPr>
          <w:rFonts w:ascii="Times New Roman" w:hAnsi="Times New Roman" w:cs="Times New Roman"/>
          <w:sz w:val="24"/>
          <w:szCs w:val="24"/>
        </w:rPr>
        <w:t>.2.</w:t>
      </w:r>
      <w:r>
        <w:rPr>
          <w:rFonts w:ascii="Times New Roman" w:hAnsi="Times New Roman" w:cs="Times New Roman"/>
          <w:sz w:val="24"/>
          <w:szCs w:val="24"/>
        </w:rPr>
        <w:t>4</w:t>
      </w:r>
      <w:r w:rsidRPr="00884E6D">
        <w:rPr>
          <w:rFonts w:ascii="Times New Roman" w:hAnsi="Times New Roman" w:cs="Times New Roman"/>
          <w:sz w:val="24"/>
          <w:szCs w:val="24"/>
        </w:rPr>
        <w:t>, e impedirá o responsável</w:t>
      </w:r>
      <w:r>
        <w:rPr>
          <w:rFonts w:ascii="Times New Roman" w:hAnsi="Times New Roman" w:cs="Times New Roman"/>
          <w:sz w:val="24"/>
          <w:szCs w:val="24"/>
        </w:rPr>
        <w:t xml:space="preserve"> </w:t>
      </w:r>
      <w:r w:rsidRPr="00884E6D">
        <w:rPr>
          <w:rFonts w:ascii="Times New Roman" w:hAnsi="Times New Roman" w:cs="Times New Roman"/>
          <w:sz w:val="24"/>
          <w:szCs w:val="24"/>
        </w:rPr>
        <w:t>de licitar ou contratar no âmbito da Administração Pública direta e indireta de todos os entes federativos, pelo</w:t>
      </w:r>
      <w:r>
        <w:rPr>
          <w:rFonts w:ascii="Times New Roman" w:hAnsi="Times New Roman" w:cs="Times New Roman"/>
          <w:sz w:val="24"/>
          <w:szCs w:val="24"/>
        </w:rPr>
        <w:t xml:space="preserve"> </w:t>
      </w:r>
      <w:r w:rsidRPr="00884E6D">
        <w:rPr>
          <w:rFonts w:ascii="Times New Roman" w:hAnsi="Times New Roman" w:cs="Times New Roman"/>
          <w:sz w:val="24"/>
          <w:szCs w:val="24"/>
        </w:rPr>
        <w:t>prazo mínimo de 3 (três) anos e máximo de 6 (seis) anos.</w:t>
      </w:r>
    </w:p>
    <w:p w:rsidR="00884E6D" w:rsidRPr="00884E6D" w:rsidRDefault="00335AF6"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17.2.6</w:t>
      </w:r>
      <w:r w:rsidR="00884E6D" w:rsidRPr="00884E6D">
        <w:rPr>
          <w:rFonts w:ascii="Times New Roman" w:hAnsi="Times New Roman" w:cs="Times New Roman"/>
          <w:sz w:val="24"/>
          <w:szCs w:val="24"/>
        </w:rPr>
        <w:t xml:space="preserve">. A sanção estabelecida no inciso IV do item </w:t>
      </w:r>
      <w:r>
        <w:rPr>
          <w:rFonts w:ascii="Times New Roman" w:hAnsi="Times New Roman" w:cs="Times New Roman"/>
          <w:sz w:val="24"/>
          <w:szCs w:val="24"/>
        </w:rPr>
        <w:t>17</w:t>
      </w:r>
      <w:r w:rsidR="00884E6D" w:rsidRPr="00884E6D">
        <w:rPr>
          <w:rFonts w:ascii="Times New Roman" w:hAnsi="Times New Roman" w:cs="Times New Roman"/>
          <w:sz w:val="24"/>
          <w:szCs w:val="24"/>
        </w:rPr>
        <w:t>.2 deste edital será precedida de análise jurídica e</w:t>
      </w:r>
      <w:r>
        <w:rPr>
          <w:rFonts w:ascii="Times New Roman" w:hAnsi="Times New Roman" w:cs="Times New Roman"/>
          <w:sz w:val="24"/>
          <w:szCs w:val="24"/>
        </w:rPr>
        <w:t xml:space="preserve"> </w:t>
      </w:r>
      <w:r w:rsidR="00884E6D" w:rsidRPr="00884E6D">
        <w:rPr>
          <w:rFonts w:ascii="Times New Roman" w:hAnsi="Times New Roman" w:cs="Times New Roman"/>
          <w:sz w:val="24"/>
          <w:szCs w:val="24"/>
        </w:rPr>
        <w:t>observará as seguintes regras:</w:t>
      </w:r>
    </w:p>
    <w:p w:rsidR="00884E6D" w:rsidRPr="00884E6D" w:rsidRDefault="00884E6D" w:rsidP="00335AF6">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I. quando aplicada por órgão do Poder Executivo, será de competência exclusiva do prefeito municipal.</w:t>
      </w:r>
    </w:p>
    <w:p w:rsidR="00884E6D" w:rsidRPr="00884E6D" w:rsidRDefault="00335AF6"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84E6D" w:rsidRPr="00884E6D">
        <w:rPr>
          <w:rFonts w:ascii="Times New Roman" w:hAnsi="Times New Roman" w:cs="Times New Roman"/>
          <w:sz w:val="24"/>
          <w:szCs w:val="24"/>
        </w:rPr>
        <w:t>.2.</w:t>
      </w:r>
      <w:r>
        <w:rPr>
          <w:rFonts w:ascii="Times New Roman" w:hAnsi="Times New Roman" w:cs="Times New Roman"/>
          <w:sz w:val="24"/>
          <w:szCs w:val="24"/>
        </w:rPr>
        <w:t>7</w:t>
      </w:r>
      <w:r w:rsidR="00884E6D" w:rsidRPr="00884E6D">
        <w:rPr>
          <w:rFonts w:ascii="Times New Roman" w:hAnsi="Times New Roman" w:cs="Times New Roman"/>
          <w:sz w:val="24"/>
          <w:szCs w:val="24"/>
        </w:rPr>
        <w:t xml:space="preserve">. As sanções previstas nos incisos I, III e IV do item </w:t>
      </w:r>
      <w:r>
        <w:rPr>
          <w:rFonts w:ascii="Times New Roman" w:hAnsi="Times New Roman" w:cs="Times New Roman"/>
          <w:sz w:val="24"/>
          <w:szCs w:val="24"/>
        </w:rPr>
        <w:t>17</w:t>
      </w:r>
      <w:r w:rsidR="00884E6D" w:rsidRPr="00884E6D">
        <w:rPr>
          <w:rFonts w:ascii="Times New Roman" w:hAnsi="Times New Roman" w:cs="Times New Roman"/>
          <w:sz w:val="24"/>
          <w:szCs w:val="24"/>
        </w:rPr>
        <w:t xml:space="preserve">.2. </w:t>
      </w:r>
      <w:proofErr w:type="gramStart"/>
      <w:r w:rsidR="00884E6D" w:rsidRPr="00884E6D">
        <w:rPr>
          <w:rFonts w:ascii="Times New Roman" w:hAnsi="Times New Roman" w:cs="Times New Roman"/>
          <w:sz w:val="24"/>
          <w:szCs w:val="24"/>
        </w:rPr>
        <w:t>des</w:t>
      </w:r>
      <w:r>
        <w:rPr>
          <w:rFonts w:ascii="Times New Roman" w:hAnsi="Times New Roman" w:cs="Times New Roman"/>
          <w:sz w:val="24"/>
          <w:szCs w:val="24"/>
        </w:rPr>
        <w:t>te</w:t>
      </w:r>
      <w:proofErr w:type="gramEnd"/>
      <w:r>
        <w:rPr>
          <w:rFonts w:ascii="Times New Roman" w:hAnsi="Times New Roman" w:cs="Times New Roman"/>
          <w:sz w:val="24"/>
          <w:szCs w:val="24"/>
        </w:rPr>
        <w:t xml:space="preserve"> edital poderão ser aplicadas </w:t>
      </w:r>
      <w:r w:rsidR="00884E6D" w:rsidRPr="00884E6D">
        <w:rPr>
          <w:rFonts w:ascii="Times New Roman" w:hAnsi="Times New Roman" w:cs="Times New Roman"/>
          <w:sz w:val="24"/>
          <w:szCs w:val="24"/>
        </w:rPr>
        <w:t>cumulativamente com a prevista no inciso II do mesmo item.</w:t>
      </w:r>
    </w:p>
    <w:p w:rsidR="00884E6D" w:rsidRPr="00884E6D" w:rsidRDefault="00335AF6"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84E6D" w:rsidRPr="00884E6D">
        <w:rPr>
          <w:rFonts w:ascii="Times New Roman" w:hAnsi="Times New Roman" w:cs="Times New Roman"/>
          <w:sz w:val="24"/>
          <w:szCs w:val="24"/>
        </w:rPr>
        <w:t>.2.</w:t>
      </w:r>
      <w:r>
        <w:rPr>
          <w:rFonts w:ascii="Times New Roman" w:hAnsi="Times New Roman" w:cs="Times New Roman"/>
          <w:sz w:val="24"/>
          <w:szCs w:val="24"/>
        </w:rPr>
        <w:t>8</w:t>
      </w:r>
      <w:r w:rsidR="00884E6D" w:rsidRPr="00884E6D">
        <w:rPr>
          <w:rFonts w:ascii="Times New Roman" w:hAnsi="Times New Roman" w:cs="Times New Roman"/>
          <w:sz w:val="24"/>
          <w:szCs w:val="24"/>
        </w:rPr>
        <w:t>. Se a multa aplicada e as indenizações cabíveis forem superiores ao valor de pagamento eventualmente</w:t>
      </w:r>
      <w:r>
        <w:rPr>
          <w:rFonts w:ascii="Times New Roman" w:hAnsi="Times New Roman" w:cs="Times New Roman"/>
          <w:sz w:val="24"/>
          <w:szCs w:val="24"/>
        </w:rPr>
        <w:t xml:space="preserve"> </w:t>
      </w:r>
      <w:r w:rsidR="00884E6D" w:rsidRPr="00884E6D">
        <w:rPr>
          <w:rFonts w:ascii="Times New Roman" w:hAnsi="Times New Roman" w:cs="Times New Roman"/>
          <w:sz w:val="24"/>
          <w:szCs w:val="24"/>
        </w:rPr>
        <w:t>devido pela Administração ao contratado, além da perda desse valor, a diferença será descontada da garantia</w:t>
      </w:r>
      <w:r>
        <w:rPr>
          <w:rFonts w:ascii="Times New Roman" w:hAnsi="Times New Roman" w:cs="Times New Roman"/>
          <w:sz w:val="24"/>
          <w:szCs w:val="24"/>
        </w:rPr>
        <w:t xml:space="preserve"> </w:t>
      </w:r>
      <w:r w:rsidR="00884E6D" w:rsidRPr="00884E6D">
        <w:rPr>
          <w:rFonts w:ascii="Times New Roman" w:hAnsi="Times New Roman" w:cs="Times New Roman"/>
          <w:sz w:val="24"/>
          <w:szCs w:val="24"/>
        </w:rPr>
        <w:t>prestada ou será cobrada judicialmente.</w:t>
      </w:r>
    </w:p>
    <w:p w:rsidR="00884E6D" w:rsidRPr="00884E6D" w:rsidRDefault="00335AF6"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84E6D" w:rsidRPr="00884E6D">
        <w:rPr>
          <w:rFonts w:ascii="Times New Roman" w:hAnsi="Times New Roman" w:cs="Times New Roman"/>
          <w:sz w:val="24"/>
          <w:szCs w:val="24"/>
        </w:rPr>
        <w:t>.2.</w:t>
      </w:r>
      <w:r>
        <w:rPr>
          <w:rFonts w:ascii="Times New Roman" w:hAnsi="Times New Roman" w:cs="Times New Roman"/>
          <w:sz w:val="24"/>
          <w:szCs w:val="24"/>
        </w:rPr>
        <w:t>9</w:t>
      </w:r>
      <w:r w:rsidR="00884E6D" w:rsidRPr="00884E6D">
        <w:rPr>
          <w:rFonts w:ascii="Times New Roman" w:hAnsi="Times New Roman" w:cs="Times New Roman"/>
          <w:sz w:val="24"/>
          <w:szCs w:val="24"/>
        </w:rPr>
        <w:t xml:space="preserve">. A aplicação das sanções previstas no item </w:t>
      </w:r>
      <w:r>
        <w:rPr>
          <w:rFonts w:ascii="Times New Roman" w:hAnsi="Times New Roman" w:cs="Times New Roman"/>
          <w:sz w:val="24"/>
          <w:szCs w:val="24"/>
        </w:rPr>
        <w:t>17</w:t>
      </w:r>
      <w:r w:rsidR="00884E6D" w:rsidRPr="00884E6D">
        <w:rPr>
          <w:rFonts w:ascii="Times New Roman" w:hAnsi="Times New Roman" w:cs="Times New Roman"/>
          <w:sz w:val="24"/>
          <w:szCs w:val="24"/>
        </w:rPr>
        <w:t>.2 não exclui, em hipótese alguma, a obrigação de</w:t>
      </w:r>
      <w:r>
        <w:rPr>
          <w:rFonts w:ascii="Times New Roman" w:hAnsi="Times New Roman" w:cs="Times New Roman"/>
          <w:sz w:val="24"/>
          <w:szCs w:val="24"/>
        </w:rPr>
        <w:t xml:space="preserve"> </w:t>
      </w:r>
      <w:r w:rsidR="00884E6D" w:rsidRPr="00884E6D">
        <w:rPr>
          <w:rFonts w:ascii="Times New Roman" w:hAnsi="Times New Roman" w:cs="Times New Roman"/>
          <w:sz w:val="24"/>
          <w:szCs w:val="24"/>
        </w:rPr>
        <w:t>reparação integral do dano causado à Administração Pública.</w:t>
      </w:r>
    </w:p>
    <w:p w:rsidR="00884E6D" w:rsidRPr="00884E6D" w:rsidRDefault="00A370E4" w:rsidP="00A370E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84E6D" w:rsidRPr="00884E6D">
        <w:rPr>
          <w:rFonts w:ascii="Times New Roman" w:hAnsi="Times New Roman" w:cs="Times New Roman"/>
          <w:sz w:val="24"/>
          <w:szCs w:val="24"/>
        </w:rPr>
        <w:t>.2.</w:t>
      </w:r>
      <w:r>
        <w:rPr>
          <w:rFonts w:ascii="Times New Roman" w:hAnsi="Times New Roman" w:cs="Times New Roman"/>
          <w:sz w:val="24"/>
          <w:szCs w:val="24"/>
        </w:rPr>
        <w:t>10</w:t>
      </w:r>
      <w:r w:rsidR="00884E6D" w:rsidRPr="00884E6D">
        <w:rPr>
          <w:rFonts w:ascii="Times New Roman" w:hAnsi="Times New Roman" w:cs="Times New Roman"/>
          <w:sz w:val="24"/>
          <w:szCs w:val="24"/>
        </w:rPr>
        <w:t xml:space="preserve">. Na aplicação da sanção prevista no inciso II do item </w:t>
      </w:r>
      <w:r>
        <w:rPr>
          <w:rFonts w:ascii="Times New Roman" w:hAnsi="Times New Roman" w:cs="Times New Roman"/>
          <w:sz w:val="24"/>
          <w:szCs w:val="24"/>
        </w:rPr>
        <w:t>17</w:t>
      </w:r>
      <w:r w:rsidR="00884E6D" w:rsidRPr="00884E6D">
        <w:rPr>
          <w:rFonts w:ascii="Times New Roman" w:hAnsi="Times New Roman" w:cs="Times New Roman"/>
          <w:sz w:val="24"/>
          <w:szCs w:val="24"/>
        </w:rPr>
        <w:t>.2 deste edital, será facultada a defesa do</w:t>
      </w:r>
      <w:r>
        <w:rPr>
          <w:rFonts w:ascii="Times New Roman" w:hAnsi="Times New Roman" w:cs="Times New Roman"/>
          <w:sz w:val="24"/>
          <w:szCs w:val="24"/>
        </w:rPr>
        <w:t xml:space="preserve"> </w:t>
      </w:r>
      <w:r w:rsidR="00884E6D" w:rsidRPr="00884E6D">
        <w:rPr>
          <w:rFonts w:ascii="Times New Roman" w:hAnsi="Times New Roman" w:cs="Times New Roman"/>
          <w:sz w:val="24"/>
          <w:szCs w:val="24"/>
        </w:rPr>
        <w:t>interessado no prazo de 15 (quinze) dias úteis, contado da data de sua intimação.</w:t>
      </w:r>
    </w:p>
    <w:p w:rsidR="00F832BB" w:rsidRDefault="00A370E4" w:rsidP="00A370E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84E6D" w:rsidRPr="00884E6D">
        <w:rPr>
          <w:rFonts w:ascii="Times New Roman" w:hAnsi="Times New Roman" w:cs="Times New Roman"/>
          <w:sz w:val="24"/>
          <w:szCs w:val="24"/>
        </w:rPr>
        <w:t>.2.1</w:t>
      </w:r>
      <w:r>
        <w:rPr>
          <w:rFonts w:ascii="Times New Roman" w:hAnsi="Times New Roman" w:cs="Times New Roman"/>
          <w:sz w:val="24"/>
          <w:szCs w:val="24"/>
        </w:rPr>
        <w:t>1</w:t>
      </w:r>
      <w:r w:rsidR="00884E6D" w:rsidRPr="00884E6D">
        <w:rPr>
          <w:rFonts w:ascii="Times New Roman" w:hAnsi="Times New Roman" w:cs="Times New Roman"/>
          <w:sz w:val="24"/>
          <w:szCs w:val="24"/>
        </w:rPr>
        <w:t xml:space="preserve">. A aplicação das sanções previstas nos incisos III e IV do item </w:t>
      </w:r>
      <w:r>
        <w:rPr>
          <w:rFonts w:ascii="Times New Roman" w:hAnsi="Times New Roman" w:cs="Times New Roman"/>
          <w:sz w:val="24"/>
          <w:szCs w:val="24"/>
        </w:rPr>
        <w:t>17</w:t>
      </w:r>
      <w:r w:rsidR="00884E6D" w:rsidRPr="00884E6D">
        <w:rPr>
          <w:rFonts w:ascii="Times New Roman" w:hAnsi="Times New Roman" w:cs="Times New Roman"/>
          <w:sz w:val="24"/>
          <w:szCs w:val="24"/>
        </w:rPr>
        <w:t>.2 requererá a instauração de processo</w:t>
      </w:r>
      <w:r>
        <w:rPr>
          <w:rFonts w:ascii="Times New Roman" w:hAnsi="Times New Roman" w:cs="Times New Roman"/>
          <w:sz w:val="24"/>
          <w:szCs w:val="24"/>
        </w:rPr>
        <w:t xml:space="preserve"> </w:t>
      </w:r>
      <w:r w:rsidR="00884E6D" w:rsidRPr="00884E6D">
        <w:rPr>
          <w:rFonts w:ascii="Times New Roman" w:hAnsi="Times New Roman" w:cs="Times New Roman"/>
          <w:sz w:val="24"/>
          <w:szCs w:val="24"/>
        </w:rPr>
        <w:t>de responsabilização, a ser conduzido por comissão composta de 2 (dois) ou mais servidores, que avaliará fatos e</w:t>
      </w:r>
      <w:r>
        <w:rPr>
          <w:rFonts w:ascii="Times New Roman" w:hAnsi="Times New Roman" w:cs="Times New Roman"/>
          <w:sz w:val="24"/>
          <w:szCs w:val="24"/>
        </w:rPr>
        <w:t xml:space="preserve"> </w:t>
      </w:r>
      <w:r w:rsidR="00884E6D" w:rsidRPr="00884E6D">
        <w:rPr>
          <w:rFonts w:ascii="Times New Roman" w:hAnsi="Times New Roman" w:cs="Times New Roman"/>
          <w:sz w:val="24"/>
          <w:szCs w:val="24"/>
        </w:rPr>
        <w:t>circunstâncias conhecidos e intimará o contratado para, no prazo de 15 (quinze) dias úteis, contado da data de</w:t>
      </w:r>
      <w:r>
        <w:rPr>
          <w:rFonts w:ascii="Times New Roman" w:hAnsi="Times New Roman" w:cs="Times New Roman"/>
          <w:sz w:val="24"/>
          <w:szCs w:val="24"/>
        </w:rPr>
        <w:t xml:space="preserve"> </w:t>
      </w:r>
      <w:r w:rsidR="00884E6D" w:rsidRPr="00884E6D">
        <w:rPr>
          <w:rFonts w:ascii="Times New Roman" w:hAnsi="Times New Roman" w:cs="Times New Roman"/>
          <w:sz w:val="24"/>
          <w:szCs w:val="24"/>
        </w:rPr>
        <w:t>intimação, apresentar defesa escrita e especificar as provas que pretenda produzir</w:t>
      </w:r>
    </w:p>
    <w:p w:rsidR="00A370E4" w:rsidRPr="00A370E4" w:rsidRDefault="00A370E4"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Pr="00A370E4">
        <w:rPr>
          <w:rFonts w:ascii="Times New Roman" w:hAnsi="Times New Roman" w:cs="Times New Roman"/>
          <w:sz w:val="24"/>
          <w:szCs w:val="24"/>
        </w:rPr>
        <w:t>.</w:t>
      </w:r>
      <w:r>
        <w:rPr>
          <w:rFonts w:ascii="Times New Roman" w:hAnsi="Times New Roman" w:cs="Times New Roman"/>
          <w:sz w:val="24"/>
          <w:szCs w:val="24"/>
        </w:rPr>
        <w:t>3</w:t>
      </w:r>
      <w:r w:rsidRPr="00A370E4">
        <w:rPr>
          <w:rFonts w:ascii="Times New Roman" w:hAnsi="Times New Roman" w:cs="Times New Roman"/>
          <w:sz w:val="24"/>
          <w:szCs w:val="24"/>
        </w:rPr>
        <w:t>. A sanção de suspensão de participar de licitação e contratar com a Administração Pública poderá ser</w:t>
      </w:r>
      <w:r w:rsidR="00443870">
        <w:rPr>
          <w:rFonts w:ascii="Times New Roman" w:hAnsi="Times New Roman" w:cs="Times New Roman"/>
          <w:sz w:val="24"/>
          <w:szCs w:val="24"/>
        </w:rPr>
        <w:t xml:space="preserve"> </w:t>
      </w:r>
      <w:r w:rsidRPr="00A370E4">
        <w:rPr>
          <w:rFonts w:ascii="Times New Roman" w:hAnsi="Times New Roman" w:cs="Times New Roman"/>
          <w:sz w:val="24"/>
          <w:szCs w:val="24"/>
        </w:rPr>
        <w:t>também aplicada, sem prejuízo das sanções penais e civis, àqueles que:</w:t>
      </w:r>
    </w:p>
    <w:p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17</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.1. Retardarem a execução do pregão;</w:t>
      </w:r>
    </w:p>
    <w:p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17</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.2. Demonstrarem não possuir idoneidade para contratar com a Administração e;</w:t>
      </w:r>
    </w:p>
    <w:p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17</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.3. Fizerem declaração falsa ou cometerem fraude fiscal.</w:t>
      </w:r>
    </w:p>
    <w:p w:rsidR="00A370E4" w:rsidRPr="00A370E4" w:rsidRDefault="00443870"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17.4</w:t>
      </w:r>
      <w:r w:rsidR="00A370E4" w:rsidRPr="00A370E4">
        <w:rPr>
          <w:rFonts w:ascii="Times New Roman" w:hAnsi="Times New Roman" w:cs="Times New Roman"/>
          <w:sz w:val="24"/>
          <w:szCs w:val="24"/>
        </w:rPr>
        <w:t xml:space="preserve">. Quando da ação ou omissão decorrerem graves prejuízos ao MUNICÍPIO DE </w:t>
      </w:r>
      <w:r>
        <w:rPr>
          <w:rFonts w:ascii="Times New Roman" w:hAnsi="Times New Roman" w:cs="Times New Roman"/>
          <w:sz w:val="24"/>
          <w:szCs w:val="24"/>
        </w:rPr>
        <w:t>SELBACH</w:t>
      </w:r>
      <w:r w:rsidR="00A370E4" w:rsidRPr="00A370E4">
        <w:rPr>
          <w:rFonts w:ascii="Times New Roman" w:hAnsi="Times New Roman" w:cs="Times New Roman"/>
          <w:sz w:val="24"/>
          <w:szCs w:val="24"/>
        </w:rPr>
        <w:t>/RS, seja pela</w:t>
      </w:r>
      <w:r>
        <w:rPr>
          <w:rFonts w:ascii="Times New Roman" w:hAnsi="Times New Roman" w:cs="Times New Roman"/>
          <w:sz w:val="24"/>
          <w:szCs w:val="24"/>
        </w:rPr>
        <w:t xml:space="preserve"> </w:t>
      </w:r>
      <w:r w:rsidR="00A370E4" w:rsidRPr="00A370E4">
        <w:rPr>
          <w:rFonts w:ascii="Times New Roman" w:hAnsi="Times New Roman" w:cs="Times New Roman"/>
          <w:sz w:val="24"/>
          <w:szCs w:val="24"/>
        </w:rPr>
        <w:t>não assinatura do contrato/ata, pela inexecução do objeto, pela execução imperfeita, ou ainda, por outras</w:t>
      </w:r>
      <w:r>
        <w:rPr>
          <w:rFonts w:ascii="Times New Roman" w:hAnsi="Times New Roman" w:cs="Times New Roman"/>
          <w:sz w:val="24"/>
          <w:szCs w:val="24"/>
        </w:rPr>
        <w:t xml:space="preserve"> </w:t>
      </w:r>
      <w:r w:rsidR="00A370E4" w:rsidRPr="00A370E4">
        <w:rPr>
          <w:rFonts w:ascii="Times New Roman" w:hAnsi="Times New Roman" w:cs="Times New Roman"/>
          <w:sz w:val="24"/>
          <w:szCs w:val="24"/>
        </w:rPr>
        <w:t>situações concretas que ensejarem a sanção.</w:t>
      </w:r>
    </w:p>
    <w:p w:rsidR="00A370E4" w:rsidRPr="00A370E4" w:rsidRDefault="00443870"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17.5</w:t>
      </w:r>
      <w:r w:rsidR="00A370E4" w:rsidRPr="00A370E4">
        <w:rPr>
          <w:rFonts w:ascii="Times New Roman" w:hAnsi="Times New Roman" w:cs="Times New Roman"/>
          <w:sz w:val="24"/>
          <w:szCs w:val="24"/>
        </w:rPr>
        <w:t>. As penalidades acima relacionadas não são exaustivas, mas sim exemplificativas, podendo outras</w:t>
      </w:r>
      <w:r>
        <w:rPr>
          <w:rFonts w:ascii="Times New Roman" w:hAnsi="Times New Roman" w:cs="Times New Roman"/>
          <w:sz w:val="24"/>
          <w:szCs w:val="24"/>
        </w:rPr>
        <w:t xml:space="preserve"> </w:t>
      </w:r>
      <w:r w:rsidR="00A370E4" w:rsidRPr="00A370E4">
        <w:rPr>
          <w:rFonts w:ascii="Times New Roman" w:hAnsi="Times New Roman" w:cs="Times New Roman"/>
          <w:sz w:val="24"/>
          <w:szCs w:val="24"/>
        </w:rPr>
        <w:t>ocorrências ser analisadas e ter aplicação por analogia e de acordo com os termos da lei.</w:t>
      </w:r>
    </w:p>
    <w:p w:rsidR="00884E6D" w:rsidRDefault="00443870"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A370E4" w:rsidRPr="00A370E4">
        <w:rPr>
          <w:rFonts w:ascii="Times New Roman" w:hAnsi="Times New Roman" w:cs="Times New Roman"/>
          <w:sz w:val="24"/>
          <w:szCs w:val="24"/>
        </w:rPr>
        <w:t>.</w:t>
      </w:r>
      <w:r>
        <w:rPr>
          <w:rFonts w:ascii="Times New Roman" w:hAnsi="Times New Roman" w:cs="Times New Roman"/>
          <w:sz w:val="24"/>
          <w:szCs w:val="24"/>
        </w:rPr>
        <w:t>6</w:t>
      </w:r>
      <w:r w:rsidR="00A370E4" w:rsidRPr="00A370E4">
        <w:rPr>
          <w:rFonts w:ascii="Times New Roman" w:hAnsi="Times New Roman" w:cs="Times New Roman"/>
          <w:sz w:val="24"/>
          <w:szCs w:val="24"/>
        </w:rPr>
        <w:t>. As sanções aqui previstas são independentes entre si, podendo ser aplicadas isoladas ou cumulativamente,</w:t>
      </w:r>
      <w:r>
        <w:rPr>
          <w:rFonts w:ascii="Times New Roman" w:hAnsi="Times New Roman" w:cs="Times New Roman"/>
          <w:sz w:val="24"/>
          <w:szCs w:val="24"/>
        </w:rPr>
        <w:t xml:space="preserve"> </w:t>
      </w:r>
      <w:r w:rsidR="00A370E4" w:rsidRPr="00A370E4">
        <w:rPr>
          <w:rFonts w:ascii="Times New Roman" w:hAnsi="Times New Roman" w:cs="Times New Roman"/>
          <w:sz w:val="24"/>
          <w:szCs w:val="24"/>
        </w:rPr>
        <w:t>sem prejuízo de outras medidas cabíveis.</w:t>
      </w:r>
    </w:p>
    <w:p w:rsidR="00497014" w:rsidRDefault="00497014" w:rsidP="00A370E4">
      <w:pPr>
        <w:tabs>
          <w:tab w:val="left" w:pos="2790"/>
        </w:tabs>
        <w:spacing w:after="0" w:line="240" w:lineRule="auto"/>
        <w:jc w:val="both"/>
        <w:rPr>
          <w:rFonts w:ascii="Times New Roman" w:hAnsi="Times New Roman" w:cs="Times New Roman"/>
          <w:sz w:val="24"/>
          <w:szCs w:val="24"/>
        </w:rPr>
      </w:pPr>
    </w:p>
    <w:p w:rsidR="00F832BB" w:rsidRPr="00CC376D" w:rsidRDefault="00E272AA" w:rsidP="00F832BB">
      <w:pPr>
        <w:tabs>
          <w:tab w:val="left" w:pos="2790"/>
        </w:tabs>
        <w:spacing w:after="0" w:line="240" w:lineRule="auto"/>
        <w:rPr>
          <w:rFonts w:ascii="Times New Roman" w:hAnsi="Times New Roman" w:cs="Times New Roman"/>
          <w:b/>
          <w:sz w:val="24"/>
          <w:szCs w:val="24"/>
        </w:rPr>
      </w:pPr>
      <w:r w:rsidRPr="00EA465D">
        <w:rPr>
          <w:rFonts w:ascii="Times New Roman" w:hAnsi="Times New Roman" w:cs="Times New Roman"/>
          <w:b/>
          <w:sz w:val="24"/>
          <w:szCs w:val="24"/>
        </w:rPr>
        <w:t>18</w:t>
      </w:r>
      <w:r w:rsidR="00CC376D" w:rsidRPr="00EA465D">
        <w:rPr>
          <w:rFonts w:ascii="Times New Roman" w:hAnsi="Times New Roman" w:cs="Times New Roman"/>
          <w:b/>
          <w:sz w:val="24"/>
          <w:szCs w:val="24"/>
        </w:rPr>
        <w:t xml:space="preserve">. </w:t>
      </w:r>
      <w:r w:rsidR="00F832BB" w:rsidRPr="00EA465D">
        <w:rPr>
          <w:rFonts w:ascii="Times New Roman" w:hAnsi="Times New Roman" w:cs="Times New Roman"/>
          <w:b/>
          <w:sz w:val="24"/>
          <w:szCs w:val="24"/>
        </w:rPr>
        <w:t>DAS DISPOSIÇÕES GERAIS</w:t>
      </w:r>
    </w:p>
    <w:p w:rsidR="00F832BB" w:rsidRPr="00F832BB" w:rsidRDefault="00E272AA"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F832BB" w:rsidRPr="00F832BB">
        <w:rPr>
          <w:rFonts w:ascii="Times New Roman" w:hAnsi="Times New Roman" w:cs="Times New Roman"/>
          <w:sz w:val="24"/>
          <w:szCs w:val="24"/>
        </w:rPr>
        <w:t>.1</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Da sessão pública do Pregão divulgar-se-á Ata no sistema eletrônico.</w:t>
      </w:r>
    </w:p>
    <w:p w:rsidR="00F832BB" w:rsidRPr="00F832BB" w:rsidRDefault="00E272AA"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F832BB" w:rsidRPr="00F832BB">
        <w:rPr>
          <w:rFonts w:ascii="Times New Roman" w:hAnsi="Times New Roman" w:cs="Times New Roman"/>
          <w:sz w:val="24"/>
          <w:szCs w:val="24"/>
        </w:rPr>
        <w:t>.2</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w:t>
      </w:r>
    </w:p>
    <w:p w:rsidR="00F832BB" w:rsidRPr="00F832BB" w:rsidRDefault="00E272AA"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F832BB" w:rsidRPr="00F832BB">
        <w:rPr>
          <w:rFonts w:ascii="Times New Roman" w:hAnsi="Times New Roman" w:cs="Times New Roman"/>
          <w:sz w:val="24"/>
          <w:szCs w:val="24"/>
        </w:rPr>
        <w:t>.3</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Todas as referências de tempo no Edital, no aviso e durante a sessão pública observarão o horário de Brasília –DF.</w:t>
      </w:r>
    </w:p>
    <w:p w:rsidR="00F832BB" w:rsidRPr="00F832BB" w:rsidRDefault="00E272AA"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F832BB" w:rsidRPr="00F832BB">
        <w:rPr>
          <w:rFonts w:ascii="Times New Roman" w:hAnsi="Times New Roman" w:cs="Times New Roman"/>
          <w:sz w:val="24"/>
          <w:szCs w:val="24"/>
        </w:rPr>
        <w:t>.4</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No julgamento das propostas e da habilitação,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sanar erros ou falhas que não alterem a substância das propostas, dos documentos e sua validade jurídica, mediante despacho fundamentado, registrado em ata e acessível a todos, atribuindo- lhes validade e eficácia para fins de habilitação e classificação.</w:t>
      </w:r>
    </w:p>
    <w:p w:rsidR="00F832BB" w:rsidRPr="00F832BB" w:rsidRDefault="00E272AA"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F832BB" w:rsidRPr="00F832BB">
        <w:rPr>
          <w:rFonts w:ascii="Times New Roman" w:hAnsi="Times New Roman" w:cs="Times New Roman"/>
          <w:sz w:val="24"/>
          <w:szCs w:val="24"/>
        </w:rPr>
        <w:t>.5</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A homologação do resultado desta licitação não implicará direito à contratação.</w:t>
      </w:r>
    </w:p>
    <w:p w:rsidR="00F832BB" w:rsidRPr="00F832BB" w:rsidRDefault="00E272AA"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18</w:t>
      </w:r>
      <w:r w:rsidR="00F832BB" w:rsidRPr="00F832BB">
        <w:rPr>
          <w:rFonts w:ascii="Times New Roman" w:hAnsi="Times New Roman" w:cs="Times New Roman"/>
          <w:sz w:val="24"/>
          <w:szCs w:val="24"/>
        </w:rPr>
        <w:t>.6</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F832BB" w:rsidRPr="00F832BB" w:rsidRDefault="00E272AA"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F832BB" w:rsidRPr="00F832BB">
        <w:rPr>
          <w:rFonts w:ascii="Times New Roman" w:hAnsi="Times New Roman" w:cs="Times New Roman"/>
          <w:sz w:val="24"/>
          <w:szCs w:val="24"/>
        </w:rPr>
        <w:t>.7</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Os licitantes assumem todos os custos de preparação e apresentação de</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suas propostas e a Administração não será, em nenhum caso, responsável por esses custos, independentemente da condução ou do resultado do processo licitatório.</w:t>
      </w:r>
    </w:p>
    <w:p w:rsidR="00F832BB" w:rsidRPr="00F832BB" w:rsidRDefault="00E272AA"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F832BB" w:rsidRPr="00F832BB">
        <w:rPr>
          <w:rFonts w:ascii="Times New Roman" w:hAnsi="Times New Roman" w:cs="Times New Roman"/>
          <w:sz w:val="24"/>
          <w:szCs w:val="24"/>
        </w:rPr>
        <w:t>.8</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Na contagem dos prazos estabelecidos neste Edital e seus Anexos, e</w:t>
      </w:r>
      <w:r w:rsidR="00890CD3">
        <w:rPr>
          <w:rFonts w:ascii="Times New Roman" w:hAnsi="Times New Roman" w:cs="Times New Roman"/>
          <w:sz w:val="24"/>
          <w:szCs w:val="24"/>
        </w:rPr>
        <w:t>xcluir-se-</w:t>
      </w:r>
      <w:r w:rsidR="00F832BB" w:rsidRPr="00F832BB">
        <w:rPr>
          <w:rFonts w:ascii="Times New Roman" w:hAnsi="Times New Roman" w:cs="Times New Roman"/>
          <w:sz w:val="24"/>
          <w:szCs w:val="24"/>
        </w:rPr>
        <w:t xml:space="preserve">á o dia do início </w:t>
      </w:r>
      <w:r w:rsidR="004E4F79">
        <w:rPr>
          <w:rFonts w:ascii="Times New Roman" w:hAnsi="Times New Roman" w:cs="Times New Roman"/>
          <w:sz w:val="24"/>
          <w:szCs w:val="24"/>
        </w:rPr>
        <w:t>e incluir-se-á o do vencimento.</w:t>
      </w:r>
    </w:p>
    <w:p w:rsidR="00F832BB" w:rsidRPr="00F832BB" w:rsidRDefault="00E272AA"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F832BB" w:rsidRPr="00F832BB">
        <w:rPr>
          <w:rFonts w:ascii="Times New Roman" w:hAnsi="Times New Roman" w:cs="Times New Roman"/>
          <w:sz w:val="24"/>
          <w:szCs w:val="24"/>
        </w:rPr>
        <w:t>.9</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rsidR="00F832BB" w:rsidRPr="00F832BB" w:rsidRDefault="00E272AA"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4E4F79">
        <w:rPr>
          <w:rFonts w:ascii="Times New Roman" w:hAnsi="Times New Roman" w:cs="Times New Roman"/>
          <w:sz w:val="24"/>
          <w:szCs w:val="24"/>
        </w:rPr>
        <w:t xml:space="preserve">.10 </w:t>
      </w:r>
      <w:r w:rsidR="00F832BB" w:rsidRPr="00F832BB">
        <w:rPr>
          <w:rFonts w:ascii="Times New Roman" w:hAnsi="Times New Roman" w:cs="Times New Roman"/>
          <w:sz w:val="24"/>
          <w:szCs w:val="24"/>
        </w:rPr>
        <w:t>Em caso de divergência entre disposições deste Edital e de seus anexos ou demais peças que compõem o processo, prevalecerá as deste</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Edital. O Edital está disponibilizado, na íntegra, no endereço eletrônico www.portaldecompraspublicas.com.br, mesmo endereço e período no qual os autos do processo administrativo permanecerão com vista franqueada aos interessados.</w:t>
      </w:r>
    </w:p>
    <w:p w:rsidR="00EA465D" w:rsidRPr="00EA465D" w:rsidRDefault="00EA465D"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EA465D">
        <w:rPr>
          <w:rFonts w:ascii="Times New Roman" w:hAnsi="Times New Roman" w:cs="Times New Roman"/>
          <w:sz w:val="24"/>
          <w:szCs w:val="24"/>
        </w:rPr>
        <w:t>.1</w:t>
      </w:r>
      <w:r>
        <w:rPr>
          <w:rFonts w:ascii="Times New Roman" w:hAnsi="Times New Roman" w:cs="Times New Roman"/>
          <w:sz w:val="24"/>
          <w:szCs w:val="24"/>
        </w:rPr>
        <w:t>1</w:t>
      </w:r>
      <w:r w:rsidRPr="00EA465D">
        <w:rPr>
          <w:rFonts w:ascii="Times New Roman" w:hAnsi="Times New Roman" w:cs="Times New Roman"/>
          <w:sz w:val="24"/>
          <w:szCs w:val="24"/>
        </w:rPr>
        <w:t>. O licitante é o responsável pela fidelidade e legitimidade das informações prestadas e dos documentos</w:t>
      </w:r>
      <w:r>
        <w:rPr>
          <w:rFonts w:ascii="Times New Roman" w:hAnsi="Times New Roman" w:cs="Times New Roman"/>
          <w:sz w:val="24"/>
          <w:szCs w:val="24"/>
        </w:rPr>
        <w:t xml:space="preserve"> </w:t>
      </w:r>
      <w:r w:rsidRPr="00EA465D">
        <w:rPr>
          <w:rFonts w:ascii="Times New Roman" w:hAnsi="Times New Roman" w:cs="Times New Roman"/>
          <w:sz w:val="24"/>
          <w:szCs w:val="24"/>
        </w:rPr>
        <w:t>apresentados em qualquer fase da licitação.</w:t>
      </w:r>
    </w:p>
    <w:p w:rsidR="00EA465D" w:rsidRDefault="00EA465D" w:rsidP="00EA465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18</w:t>
      </w:r>
      <w:r w:rsidRPr="00EA465D">
        <w:rPr>
          <w:rFonts w:ascii="Times New Roman" w:hAnsi="Times New Roman" w:cs="Times New Roman"/>
          <w:sz w:val="24"/>
          <w:szCs w:val="24"/>
        </w:rPr>
        <w:t>.1</w:t>
      </w:r>
      <w:r>
        <w:rPr>
          <w:rFonts w:ascii="Times New Roman" w:hAnsi="Times New Roman" w:cs="Times New Roman"/>
          <w:sz w:val="24"/>
          <w:szCs w:val="24"/>
        </w:rPr>
        <w:t>1</w:t>
      </w:r>
      <w:r w:rsidRPr="00EA465D">
        <w:rPr>
          <w:rFonts w:ascii="Times New Roman" w:hAnsi="Times New Roman" w:cs="Times New Roman"/>
          <w:sz w:val="24"/>
          <w:szCs w:val="24"/>
        </w:rPr>
        <w:t>.1. A falsidade de qualquer documento apresentado ou a inverdade das informações nele contidas implicará na imediata desclassificação do proponente que o tiver apresentado, ou, caso tenha sido o vencedor, a rescisão do contrato ou do documento equivalente, sem prejuízo das demais sanções cabíveis</w:t>
      </w:r>
      <w:r>
        <w:rPr>
          <w:rFonts w:ascii="Times New Roman" w:hAnsi="Times New Roman" w:cs="Times New Roman"/>
          <w:sz w:val="24"/>
          <w:szCs w:val="24"/>
        </w:rPr>
        <w:t>.</w:t>
      </w:r>
    </w:p>
    <w:p w:rsidR="00EA465D" w:rsidRPr="00EA465D" w:rsidRDefault="00EA465D"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EA465D">
        <w:rPr>
          <w:rFonts w:ascii="Times New Roman" w:hAnsi="Times New Roman" w:cs="Times New Roman"/>
          <w:sz w:val="24"/>
          <w:szCs w:val="24"/>
        </w:rPr>
        <w:t>.12. A apresentação da proposta de preços implica na aceitação plena e total das condições deste pregão,</w:t>
      </w:r>
      <w:r>
        <w:rPr>
          <w:rFonts w:ascii="Times New Roman" w:hAnsi="Times New Roman" w:cs="Times New Roman"/>
          <w:sz w:val="24"/>
          <w:szCs w:val="24"/>
        </w:rPr>
        <w:t xml:space="preserve"> </w:t>
      </w:r>
      <w:r w:rsidRPr="00EA465D">
        <w:rPr>
          <w:rFonts w:ascii="Times New Roman" w:hAnsi="Times New Roman" w:cs="Times New Roman"/>
          <w:sz w:val="24"/>
          <w:szCs w:val="24"/>
        </w:rPr>
        <w:t>sujeitando-se o licitante, às sanções previstas no artigo 156 da Lei 14.133/2021.</w:t>
      </w:r>
    </w:p>
    <w:p w:rsidR="00EA465D" w:rsidRPr="00EA465D" w:rsidRDefault="00EA465D"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EA465D">
        <w:rPr>
          <w:rFonts w:ascii="Times New Roman" w:hAnsi="Times New Roman" w:cs="Times New Roman"/>
          <w:sz w:val="24"/>
          <w:szCs w:val="24"/>
        </w:rPr>
        <w:t>.13. Não será aceito, sob nenhum pretexto, a transferência de responsabilidade do Adjudicatário a terceiros,</w:t>
      </w:r>
      <w:r>
        <w:rPr>
          <w:rFonts w:ascii="Times New Roman" w:hAnsi="Times New Roman" w:cs="Times New Roman"/>
          <w:sz w:val="24"/>
          <w:szCs w:val="24"/>
        </w:rPr>
        <w:t xml:space="preserve"> </w:t>
      </w:r>
      <w:r w:rsidRPr="00EA465D">
        <w:rPr>
          <w:rFonts w:ascii="Times New Roman" w:hAnsi="Times New Roman" w:cs="Times New Roman"/>
          <w:sz w:val="24"/>
          <w:szCs w:val="24"/>
        </w:rPr>
        <w:t>sejam estes fabricantes, técnicos ou quaisquer outros.</w:t>
      </w:r>
    </w:p>
    <w:p w:rsidR="00EA465D" w:rsidRPr="00EA465D" w:rsidRDefault="00EA465D"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EA465D">
        <w:rPr>
          <w:rFonts w:ascii="Times New Roman" w:hAnsi="Times New Roman" w:cs="Times New Roman"/>
          <w:sz w:val="24"/>
          <w:szCs w:val="24"/>
        </w:rPr>
        <w:t>.14. A Administração poderá revogar a licitação por razões de interesse público, ou anulá-la, em despacho</w:t>
      </w:r>
      <w:r>
        <w:rPr>
          <w:rFonts w:ascii="Times New Roman" w:hAnsi="Times New Roman" w:cs="Times New Roman"/>
          <w:sz w:val="24"/>
          <w:szCs w:val="24"/>
        </w:rPr>
        <w:t xml:space="preserve"> </w:t>
      </w:r>
      <w:r w:rsidRPr="00EA465D">
        <w:rPr>
          <w:rFonts w:ascii="Times New Roman" w:hAnsi="Times New Roman" w:cs="Times New Roman"/>
          <w:sz w:val="24"/>
          <w:szCs w:val="24"/>
        </w:rPr>
        <w:t>fundamentado, sem a obrigação de indenizar nos termos dos incisos II e III do art. 71 da Lei 14.133/2021.</w:t>
      </w:r>
    </w:p>
    <w:p w:rsidR="00EA465D" w:rsidRDefault="00EA465D"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EA465D">
        <w:rPr>
          <w:rFonts w:ascii="Times New Roman" w:hAnsi="Times New Roman" w:cs="Times New Roman"/>
          <w:sz w:val="24"/>
          <w:szCs w:val="24"/>
        </w:rPr>
        <w:t>.15. O(a) Pregoeiro(a), no interesse da Administração, poderá relevar omissões puramente formais observadas</w:t>
      </w:r>
      <w:r>
        <w:rPr>
          <w:rFonts w:ascii="Times New Roman" w:hAnsi="Times New Roman" w:cs="Times New Roman"/>
          <w:sz w:val="24"/>
          <w:szCs w:val="24"/>
        </w:rPr>
        <w:t xml:space="preserve"> </w:t>
      </w:r>
      <w:r w:rsidRPr="00EA465D">
        <w:rPr>
          <w:rFonts w:ascii="Times New Roman" w:hAnsi="Times New Roman" w:cs="Times New Roman"/>
          <w:sz w:val="24"/>
          <w:szCs w:val="24"/>
        </w:rPr>
        <w:t>na documentação e proposta, desde que não contrariem a legislação vigente e não comprometam a lisura da</w:t>
      </w:r>
      <w:r>
        <w:rPr>
          <w:rFonts w:ascii="Times New Roman" w:hAnsi="Times New Roman" w:cs="Times New Roman"/>
          <w:sz w:val="24"/>
          <w:szCs w:val="24"/>
        </w:rPr>
        <w:t xml:space="preserve"> </w:t>
      </w:r>
      <w:r w:rsidRPr="00EA465D">
        <w:rPr>
          <w:rFonts w:ascii="Times New Roman" w:hAnsi="Times New Roman" w:cs="Times New Roman"/>
          <w:sz w:val="24"/>
          <w:szCs w:val="24"/>
        </w:rPr>
        <w:t>licitação sendo possível a promoção de diligência destinada a esclarecer ou a complementar a instrução do processo.</w:t>
      </w:r>
    </w:p>
    <w:p w:rsidR="00EA465D" w:rsidRDefault="00EA465D"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18.16</w:t>
      </w:r>
      <w:r w:rsidRPr="00EA465D">
        <w:rPr>
          <w:rFonts w:ascii="Times New Roman" w:hAnsi="Times New Roman" w:cs="Times New Roman"/>
          <w:sz w:val="24"/>
          <w:szCs w:val="24"/>
        </w:rPr>
        <w:t>. O CONTRATANTE reserva a si o direito de revogar a presente licitação por razões de interesse público ou</w:t>
      </w:r>
      <w:r>
        <w:rPr>
          <w:rFonts w:ascii="Times New Roman" w:hAnsi="Times New Roman" w:cs="Times New Roman"/>
          <w:sz w:val="24"/>
          <w:szCs w:val="24"/>
        </w:rPr>
        <w:t xml:space="preserve"> </w:t>
      </w:r>
      <w:r w:rsidRPr="00EA465D">
        <w:rPr>
          <w:rFonts w:ascii="Times New Roman" w:hAnsi="Times New Roman" w:cs="Times New Roman"/>
          <w:sz w:val="24"/>
          <w:szCs w:val="24"/>
        </w:rPr>
        <w:t>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w:t>
      </w:r>
      <w:r>
        <w:rPr>
          <w:rFonts w:ascii="Times New Roman" w:hAnsi="Times New Roman" w:cs="Times New Roman"/>
          <w:sz w:val="24"/>
          <w:szCs w:val="24"/>
        </w:rPr>
        <w:t xml:space="preserve"> </w:t>
      </w:r>
      <w:r w:rsidRPr="00EA465D">
        <w:rPr>
          <w:rFonts w:ascii="Times New Roman" w:hAnsi="Times New Roman" w:cs="Times New Roman"/>
          <w:sz w:val="24"/>
          <w:szCs w:val="24"/>
        </w:rPr>
        <w:t>à indenização ou ressarcimento de qualquer natureza.</w:t>
      </w:r>
    </w:p>
    <w:p w:rsidR="00EA465D" w:rsidRDefault="00EA465D"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EA465D">
        <w:rPr>
          <w:rFonts w:ascii="Times New Roman" w:hAnsi="Times New Roman" w:cs="Times New Roman"/>
          <w:sz w:val="24"/>
          <w:szCs w:val="24"/>
        </w:rPr>
        <w:t>.</w:t>
      </w:r>
      <w:r>
        <w:rPr>
          <w:rFonts w:ascii="Times New Roman" w:hAnsi="Times New Roman" w:cs="Times New Roman"/>
          <w:sz w:val="24"/>
          <w:szCs w:val="24"/>
        </w:rPr>
        <w:t>17</w:t>
      </w:r>
      <w:r w:rsidRPr="00EA465D">
        <w:rPr>
          <w:rFonts w:ascii="Times New Roman" w:hAnsi="Times New Roman" w:cs="Times New Roman"/>
          <w:sz w:val="24"/>
          <w:szCs w:val="24"/>
        </w:rPr>
        <w:t>. As demais condições omissas no presente edital, serão supridas pela Lei de Licitações e Contratos nº</w:t>
      </w:r>
      <w:r>
        <w:rPr>
          <w:rFonts w:ascii="Times New Roman" w:hAnsi="Times New Roman" w:cs="Times New Roman"/>
          <w:sz w:val="24"/>
          <w:szCs w:val="24"/>
        </w:rPr>
        <w:t xml:space="preserve"> </w:t>
      </w:r>
      <w:r w:rsidRPr="00EA465D">
        <w:rPr>
          <w:rFonts w:ascii="Times New Roman" w:hAnsi="Times New Roman" w:cs="Times New Roman"/>
          <w:sz w:val="24"/>
          <w:szCs w:val="24"/>
        </w:rPr>
        <w:t>14.133/2021.</w:t>
      </w:r>
    </w:p>
    <w:p w:rsidR="00F832BB" w:rsidRPr="00F832BB" w:rsidRDefault="00E272AA"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F832BB" w:rsidRPr="00F832BB">
        <w:rPr>
          <w:rFonts w:ascii="Times New Roman" w:hAnsi="Times New Roman" w:cs="Times New Roman"/>
          <w:sz w:val="24"/>
          <w:szCs w:val="24"/>
        </w:rPr>
        <w:t>.1</w:t>
      </w:r>
      <w:r w:rsidR="00EA465D">
        <w:rPr>
          <w:rFonts w:ascii="Times New Roman" w:hAnsi="Times New Roman" w:cs="Times New Roman"/>
          <w:sz w:val="24"/>
          <w:szCs w:val="24"/>
        </w:rPr>
        <w:t>8</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Integram este Edital, para todos os fins e efeitos, os seguintes anexos:</w:t>
      </w:r>
    </w:p>
    <w:p w:rsidR="00F832BB" w:rsidRPr="00DD7C7D" w:rsidRDefault="00F832BB" w:rsidP="00E81FF8">
      <w:pPr>
        <w:tabs>
          <w:tab w:val="left" w:pos="2790"/>
        </w:tabs>
        <w:spacing w:after="0" w:line="240" w:lineRule="auto"/>
        <w:jc w:val="both"/>
        <w:rPr>
          <w:rFonts w:ascii="Times New Roman" w:hAnsi="Times New Roman" w:cs="Times New Roman"/>
          <w:sz w:val="24"/>
          <w:szCs w:val="24"/>
        </w:rPr>
      </w:pPr>
      <w:r w:rsidRPr="00DD7C7D">
        <w:rPr>
          <w:rFonts w:ascii="Times New Roman" w:hAnsi="Times New Roman" w:cs="Times New Roman"/>
          <w:sz w:val="24"/>
          <w:szCs w:val="24"/>
        </w:rPr>
        <w:t>ANEXO I – Termo de</w:t>
      </w:r>
      <w:r w:rsidR="004E4F79" w:rsidRPr="00DD7C7D">
        <w:rPr>
          <w:rFonts w:ascii="Times New Roman" w:hAnsi="Times New Roman" w:cs="Times New Roman"/>
          <w:sz w:val="24"/>
          <w:szCs w:val="24"/>
        </w:rPr>
        <w:t xml:space="preserve"> </w:t>
      </w:r>
      <w:r w:rsidRPr="00DD7C7D">
        <w:rPr>
          <w:rFonts w:ascii="Times New Roman" w:hAnsi="Times New Roman" w:cs="Times New Roman"/>
          <w:sz w:val="24"/>
          <w:szCs w:val="24"/>
        </w:rPr>
        <w:t>Referência;</w:t>
      </w:r>
    </w:p>
    <w:p w:rsidR="00F832BB" w:rsidRPr="00EF0A9D" w:rsidRDefault="00F832BB" w:rsidP="00E81FF8">
      <w:pPr>
        <w:tabs>
          <w:tab w:val="left" w:pos="2790"/>
        </w:tabs>
        <w:spacing w:after="0" w:line="240" w:lineRule="auto"/>
        <w:jc w:val="both"/>
        <w:rPr>
          <w:rFonts w:ascii="Times New Roman" w:hAnsi="Times New Roman" w:cs="Times New Roman"/>
          <w:sz w:val="24"/>
          <w:szCs w:val="24"/>
        </w:rPr>
      </w:pPr>
      <w:r w:rsidRPr="00EF0A9D">
        <w:rPr>
          <w:rFonts w:ascii="Times New Roman" w:hAnsi="Times New Roman" w:cs="Times New Roman"/>
          <w:sz w:val="24"/>
          <w:szCs w:val="24"/>
        </w:rPr>
        <w:t>ANEXO II – Modelo de Proposta;</w:t>
      </w:r>
    </w:p>
    <w:p w:rsidR="0011576E" w:rsidRDefault="00EA465D"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ANEXO III</w:t>
      </w:r>
      <w:r w:rsidR="00F832BB" w:rsidRPr="004E6C24">
        <w:rPr>
          <w:rFonts w:ascii="Times New Roman" w:hAnsi="Times New Roman" w:cs="Times New Roman"/>
          <w:sz w:val="24"/>
          <w:szCs w:val="24"/>
        </w:rPr>
        <w:t xml:space="preserve"> – </w:t>
      </w:r>
      <w:r w:rsidR="004E6C24" w:rsidRPr="004E6C24">
        <w:rPr>
          <w:rFonts w:ascii="Times New Roman" w:hAnsi="Times New Roman" w:cs="Times New Roman"/>
          <w:sz w:val="24"/>
          <w:szCs w:val="24"/>
        </w:rPr>
        <w:t xml:space="preserve">Modelo de Declaração de Enquadramento da Empresa como Microempresa ou Empresa </w:t>
      </w:r>
      <w:r w:rsidR="004E6C24">
        <w:rPr>
          <w:rFonts w:ascii="Times New Roman" w:hAnsi="Times New Roman" w:cs="Times New Roman"/>
          <w:sz w:val="24"/>
          <w:szCs w:val="24"/>
        </w:rPr>
        <w:t>de</w:t>
      </w:r>
      <w:r w:rsidR="004E6C24" w:rsidRPr="004E6C24">
        <w:rPr>
          <w:rFonts w:ascii="Times New Roman" w:hAnsi="Times New Roman" w:cs="Times New Roman"/>
          <w:sz w:val="24"/>
          <w:szCs w:val="24"/>
        </w:rPr>
        <w:t xml:space="preserve"> Pequeno Porte</w:t>
      </w:r>
    </w:p>
    <w:p w:rsidR="002B551E" w:rsidRDefault="002B551E" w:rsidP="00E81FF8">
      <w:pPr>
        <w:tabs>
          <w:tab w:val="left" w:pos="2790"/>
        </w:tabs>
        <w:spacing w:after="0" w:line="240" w:lineRule="auto"/>
        <w:jc w:val="both"/>
        <w:rPr>
          <w:rFonts w:ascii="Times New Roman" w:hAnsi="Times New Roman" w:cs="Times New Roman"/>
          <w:sz w:val="24"/>
          <w:szCs w:val="24"/>
        </w:rPr>
      </w:pPr>
    </w:p>
    <w:p w:rsidR="002B551E" w:rsidRDefault="002B551E" w:rsidP="00E81FF8">
      <w:pPr>
        <w:tabs>
          <w:tab w:val="left" w:pos="2790"/>
        </w:tabs>
        <w:spacing w:after="0" w:line="240" w:lineRule="auto"/>
        <w:jc w:val="both"/>
        <w:rPr>
          <w:rFonts w:ascii="Times New Roman" w:hAnsi="Times New Roman" w:cs="Times New Roman"/>
          <w:sz w:val="24"/>
          <w:szCs w:val="24"/>
        </w:rPr>
      </w:pPr>
    </w:p>
    <w:p w:rsidR="002B551E" w:rsidRDefault="002B551E" w:rsidP="00E81FF8">
      <w:pPr>
        <w:tabs>
          <w:tab w:val="left" w:pos="2790"/>
        </w:tabs>
        <w:spacing w:after="0" w:line="240" w:lineRule="auto"/>
        <w:jc w:val="both"/>
        <w:rPr>
          <w:rFonts w:ascii="Times New Roman" w:hAnsi="Times New Roman" w:cs="Times New Roman"/>
          <w:sz w:val="24"/>
          <w:szCs w:val="24"/>
          <w:highlight w:val="yellow"/>
        </w:rPr>
      </w:pPr>
    </w:p>
    <w:p w:rsidR="002B551E" w:rsidRDefault="002B551E" w:rsidP="004E4F79">
      <w:pPr>
        <w:tabs>
          <w:tab w:val="left" w:pos="2790"/>
        </w:tabs>
        <w:spacing w:after="0" w:line="240" w:lineRule="auto"/>
        <w:jc w:val="right"/>
        <w:rPr>
          <w:rFonts w:ascii="Times New Roman" w:hAnsi="Times New Roman" w:cs="Times New Roman"/>
          <w:sz w:val="24"/>
          <w:szCs w:val="24"/>
        </w:rPr>
      </w:pPr>
    </w:p>
    <w:p w:rsidR="004E4F79" w:rsidRDefault="001B4F7F" w:rsidP="004E4F79">
      <w:pPr>
        <w:tabs>
          <w:tab w:val="left" w:pos="2790"/>
        </w:tabs>
        <w:spacing w:after="0" w:line="240" w:lineRule="auto"/>
        <w:jc w:val="right"/>
        <w:rPr>
          <w:rFonts w:ascii="Times New Roman" w:hAnsi="Times New Roman" w:cs="Times New Roman"/>
          <w:sz w:val="24"/>
          <w:szCs w:val="24"/>
        </w:rPr>
      </w:pPr>
      <w:r w:rsidRPr="00794613">
        <w:rPr>
          <w:rFonts w:ascii="Times New Roman" w:hAnsi="Times New Roman" w:cs="Times New Roman"/>
          <w:sz w:val="24"/>
          <w:szCs w:val="24"/>
        </w:rPr>
        <w:t>Selbach/</w:t>
      </w:r>
      <w:r w:rsidR="004E4F79" w:rsidRPr="00794613">
        <w:rPr>
          <w:rFonts w:ascii="Times New Roman" w:hAnsi="Times New Roman" w:cs="Times New Roman"/>
          <w:sz w:val="24"/>
          <w:szCs w:val="24"/>
        </w:rPr>
        <w:t xml:space="preserve">RS, </w:t>
      </w:r>
      <w:r w:rsidR="00E06490" w:rsidRPr="00794613">
        <w:rPr>
          <w:rFonts w:ascii="Times New Roman" w:hAnsi="Times New Roman" w:cs="Times New Roman"/>
          <w:sz w:val="24"/>
          <w:szCs w:val="24"/>
        </w:rPr>
        <w:t>06</w:t>
      </w:r>
      <w:r w:rsidR="00B151FF" w:rsidRPr="00794613">
        <w:rPr>
          <w:rFonts w:ascii="Times New Roman" w:hAnsi="Times New Roman" w:cs="Times New Roman"/>
          <w:sz w:val="24"/>
          <w:szCs w:val="24"/>
        </w:rPr>
        <w:t xml:space="preserve"> </w:t>
      </w:r>
      <w:r w:rsidR="004E4F79" w:rsidRPr="00794613">
        <w:rPr>
          <w:rFonts w:ascii="Times New Roman" w:hAnsi="Times New Roman" w:cs="Times New Roman"/>
          <w:sz w:val="24"/>
          <w:szCs w:val="24"/>
        </w:rPr>
        <w:t xml:space="preserve">de </w:t>
      </w:r>
      <w:r w:rsidR="009452DE" w:rsidRPr="00794613">
        <w:rPr>
          <w:rFonts w:ascii="Times New Roman" w:hAnsi="Times New Roman" w:cs="Times New Roman"/>
          <w:sz w:val="24"/>
          <w:szCs w:val="24"/>
        </w:rPr>
        <w:t>março</w:t>
      </w:r>
      <w:r w:rsidR="004E4F79" w:rsidRPr="00794613">
        <w:rPr>
          <w:rFonts w:ascii="Times New Roman" w:hAnsi="Times New Roman" w:cs="Times New Roman"/>
          <w:sz w:val="24"/>
          <w:szCs w:val="24"/>
        </w:rPr>
        <w:t xml:space="preserve"> de </w:t>
      </w:r>
      <w:r w:rsidR="009452DE" w:rsidRPr="00794613">
        <w:rPr>
          <w:rFonts w:ascii="Times New Roman" w:hAnsi="Times New Roman" w:cs="Times New Roman"/>
          <w:sz w:val="24"/>
          <w:szCs w:val="24"/>
        </w:rPr>
        <w:t>2026</w:t>
      </w:r>
      <w:r w:rsidR="004E4F79" w:rsidRPr="00794613">
        <w:rPr>
          <w:rFonts w:ascii="Times New Roman" w:hAnsi="Times New Roman" w:cs="Times New Roman"/>
          <w:sz w:val="24"/>
          <w:szCs w:val="24"/>
        </w:rPr>
        <w:t>.</w:t>
      </w:r>
    </w:p>
    <w:p w:rsidR="007E48E6" w:rsidRDefault="007E48E6" w:rsidP="004E4F79">
      <w:pPr>
        <w:tabs>
          <w:tab w:val="left" w:pos="2790"/>
        </w:tabs>
        <w:spacing w:after="0" w:line="240" w:lineRule="auto"/>
        <w:jc w:val="right"/>
        <w:rPr>
          <w:rFonts w:ascii="Times New Roman" w:hAnsi="Times New Roman" w:cs="Times New Roman"/>
          <w:sz w:val="24"/>
          <w:szCs w:val="24"/>
        </w:rPr>
      </w:pPr>
    </w:p>
    <w:p w:rsidR="002B551E" w:rsidRDefault="002B551E" w:rsidP="004E4F79">
      <w:pPr>
        <w:tabs>
          <w:tab w:val="left" w:pos="2790"/>
        </w:tabs>
        <w:spacing w:after="0" w:line="240" w:lineRule="auto"/>
        <w:jc w:val="right"/>
        <w:rPr>
          <w:rFonts w:ascii="Times New Roman" w:hAnsi="Times New Roman" w:cs="Times New Roman"/>
          <w:sz w:val="24"/>
          <w:szCs w:val="24"/>
        </w:rPr>
      </w:pPr>
    </w:p>
    <w:p w:rsidR="004E4F79" w:rsidRPr="001B4F7F" w:rsidRDefault="004E4F79" w:rsidP="004E4F79">
      <w:pPr>
        <w:tabs>
          <w:tab w:val="left" w:pos="2790"/>
        </w:tabs>
        <w:spacing w:after="0" w:line="240" w:lineRule="auto"/>
        <w:rPr>
          <w:rFonts w:ascii="Times New Roman" w:hAnsi="Times New Roman" w:cs="Times New Roman"/>
          <w:szCs w:val="24"/>
          <w:highlight w:val="yellow"/>
        </w:rPr>
      </w:pPr>
    </w:p>
    <w:p w:rsidR="004E4F79" w:rsidRPr="001B4F7F" w:rsidRDefault="00141A6A" w:rsidP="004E4F79">
      <w:pPr>
        <w:tabs>
          <w:tab w:val="left" w:pos="2790"/>
        </w:tabs>
        <w:spacing w:after="0" w:line="240" w:lineRule="auto"/>
        <w:jc w:val="center"/>
        <w:rPr>
          <w:rFonts w:ascii="Times New Roman" w:hAnsi="Times New Roman" w:cs="Times New Roman"/>
          <w:b/>
          <w:szCs w:val="24"/>
        </w:rPr>
      </w:pPr>
      <w:r>
        <w:rPr>
          <w:rFonts w:ascii="Times New Roman" w:hAnsi="Times New Roman" w:cs="Times New Roman"/>
          <w:b/>
          <w:szCs w:val="24"/>
        </w:rPr>
        <w:t>MICHAEL KUHN</w:t>
      </w:r>
    </w:p>
    <w:p w:rsidR="004E4F79" w:rsidRDefault="004E4F79" w:rsidP="004E4F79">
      <w:pPr>
        <w:tabs>
          <w:tab w:val="left" w:pos="2790"/>
        </w:tabs>
        <w:spacing w:after="0" w:line="240" w:lineRule="auto"/>
        <w:jc w:val="center"/>
        <w:rPr>
          <w:rFonts w:ascii="Times New Roman" w:hAnsi="Times New Roman" w:cs="Times New Roman"/>
          <w:szCs w:val="24"/>
        </w:rPr>
      </w:pPr>
      <w:r w:rsidRPr="007E48E6">
        <w:rPr>
          <w:rFonts w:ascii="Times New Roman" w:hAnsi="Times New Roman" w:cs="Times New Roman"/>
          <w:szCs w:val="24"/>
        </w:rPr>
        <w:t>Prefeito Municipal</w:t>
      </w:r>
    </w:p>
    <w:p w:rsidR="002B551E" w:rsidRDefault="002B551E" w:rsidP="004E4F79">
      <w:pPr>
        <w:tabs>
          <w:tab w:val="left" w:pos="2790"/>
        </w:tabs>
        <w:spacing w:after="0" w:line="240" w:lineRule="auto"/>
        <w:jc w:val="center"/>
        <w:rPr>
          <w:rFonts w:ascii="Times New Roman" w:hAnsi="Times New Roman" w:cs="Times New Roman"/>
          <w:szCs w:val="24"/>
        </w:rPr>
      </w:pPr>
    </w:p>
    <w:p w:rsidR="004E4F79" w:rsidRDefault="007E48E6" w:rsidP="004E4F79">
      <w:pPr>
        <w:tabs>
          <w:tab w:val="left" w:pos="2790"/>
        </w:tabs>
        <w:spacing w:after="0" w:line="240" w:lineRule="auto"/>
        <w:rPr>
          <w:rFonts w:ascii="Times New Roman" w:hAnsi="Times New Roman" w:cs="Times New Roman"/>
          <w:szCs w:val="24"/>
        </w:rPr>
      </w:pPr>
      <w:r w:rsidRPr="007E48E6">
        <w:rPr>
          <w:rFonts w:ascii="Times New Roman" w:hAnsi="Times New Roman" w:cs="Times New Roman"/>
          <w:szCs w:val="24"/>
        </w:rPr>
        <w:t>Elaboração</w:t>
      </w:r>
      <w:r w:rsidR="004E4F79" w:rsidRPr="007E48E6">
        <w:rPr>
          <w:rFonts w:ascii="Times New Roman" w:hAnsi="Times New Roman" w:cs="Times New Roman"/>
          <w:szCs w:val="24"/>
        </w:rPr>
        <w:t xml:space="preserve">: </w:t>
      </w:r>
    </w:p>
    <w:p w:rsidR="002B551E" w:rsidRPr="007E48E6" w:rsidRDefault="002B551E" w:rsidP="004E4F79">
      <w:pPr>
        <w:tabs>
          <w:tab w:val="left" w:pos="2790"/>
        </w:tabs>
        <w:spacing w:after="0" w:line="240" w:lineRule="auto"/>
        <w:rPr>
          <w:rFonts w:ascii="Times New Roman" w:hAnsi="Times New Roman" w:cs="Times New Roman"/>
          <w:szCs w:val="24"/>
        </w:rPr>
      </w:pPr>
    </w:p>
    <w:p w:rsidR="00C10CAB" w:rsidRDefault="00C10CAB" w:rsidP="000676AC">
      <w:pPr>
        <w:tabs>
          <w:tab w:val="left" w:pos="2790"/>
        </w:tabs>
        <w:spacing w:after="0" w:line="240" w:lineRule="auto"/>
        <w:rPr>
          <w:rFonts w:ascii="Times New Roman" w:hAnsi="Times New Roman" w:cs="Times New Roman"/>
          <w:szCs w:val="24"/>
        </w:rPr>
      </w:pPr>
    </w:p>
    <w:p w:rsidR="007E48E6" w:rsidRPr="007E48E6" w:rsidRDefault="007E48E6" w:rsidP="000676AC">
      <w:pPr>
        <w:tabs>
          <w:tab w:val="left" w:pos="2790"/>
        </w:tabs>
        <w:spacing w:after="0" w:line="240" w:lineRule="auto"/>
        <w:rPr>
          <w:rFonts w:ascii="Times New Roman" w:hAnsi="Times New Roman" w:cs="Times New Roman"/>
          <w:szCs w:val="24"/>
        </w:rPr>
      </w:pPr>
    </w:p>
    <w:p w:rsidR="009C137E" w:rsidRPr="007E48E6" w:rsidRDefault="009C137E" w:rsidP="009C137E">
      <w:pPr>
        <w:tabs>
          <w:tab w:val="left" w:pos="2790"/>
        </w:tabs>
        <w:spacing w:after="0" w:line="240" w:lineRule="auto"/>
        <w:rPr>
          <w:rFonts w:ascii="Times New Roman" w:hAnsi="Times New Roman" w:cs="Times New Roman"/>
          <w:b/>
          <w:szCs w:val="24"/>
        </w:rPr>
      </w:pPr>
      <w:r w:rsidRPr="007E48E6">
        <w:rPr>
          <w:rFonts w:ascii="Times New Roman" w:hAnsi="Times New Roman" w:cs="Times New Roman"/>
          <w:b/>
          <w:szCs w:val="24"/>
        </w:rPr>
        <w:t>RENAN PEDRO KNOB</w:t>
      </w:r>
    </w:p>
    <w:p w:rsidR="009C137E" w:rsidRPr="007E48E6" w:rsidRDefault="009C137E" w:rsidP="009C137E">
      <w:pPr>
        <w:tabs>
          <w:tab w:val="left" w:pos="2790"/>
        </w:tabs>
        <w:spacing w:after="0" w:line="240" w:lineRule="auto"/>
        <w:rPr>
          <w:rFonts w:ascii="Times New Roman" w:hAnsi="Times New Roman" w:cs="Times New Roman"/>
          <w:szCs w:val="24"/>
        </w:rPr>
      </w:pPr>
      <w:r w:rsidRPr="007E48E6">
        <w:rPr>
          <w:rFonts w:ascii="Times New Roman" w:hAnsi="Times New Roman" w:cs="Times New Roman"/>
          <w:szCs w:val="24"/>
        </w:rPr>
        <w:t>OAB-RS 84.781</w:t>
      </w:r>
    </w:p>
    <w:p w:rsidR="009C137E" w:rsidRDefault="009C137E" w:rsidP="009C137E">
      <w:pPr>
        <w:tabs>
          <w:tab w:val="left" w:pos="2790"/>
        </w:tabs>
        <w:spacing w:after="0" w:line="240" w:lineRule="auto"/>
        <w:rPr>
          <w:rFonts w:ascii="Times New Roman" w:hAnsi="Times New Roman" w:cs="Times New Roman"/>
          <w:szCs w:val="24"/>
        </w:rPr>
      </w:pPr>
      <w:r w:rsidRPr="007E48E6">
        <w:rPr>
          <w:rFonts w:ascii="Times New Roman" w:hAnsi="Times New Roman" w:cs="Times New Roman"/>
          <w:szCs w:val="24"/>
        </w:rPr>
        <w:t>Assessor Jurídico</w:t>
      </w:r>
    </w:p>
    <w:p w:rsidR="00C10CAB" w:rsidRDefault="00C10CAB"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p>
    <w:p w:rsidR="002B551E" w:rsidRDefault="002B551E" w:rsidP="009C137E">
      <w:pPr>
        <w:tabs>
          <w:tab w:val="left" w:pos="2790"/>
        </w:tabs>
        <w:spacing w:after="0" w:line="240" w:lineRule="auto"/>
        <w:rPr>
          <w:rFonts w:ascii="Times New Roman" w:hAnsi="Times New Roman" w:cs="Times New Roman"/>
          <w:szCs w:val="24"/>
        </w:rPr>
      </w:pPr>
      <w:bookmarkStart w:id="0" w:name="_GoBack"/>
      <w:bookmarkEnd w:id="0"/>
    </w:p>
    <w:p w:rsidR="004E4F79" w:rsidRDefault="004E4F79" w:rsidP="00CA1380">
      <w:pPr>
        <w:tabs>
          <w:tab w:val="left" w:pos="2790"/>
        </w:tabs>
        <w:spacing w:after="0" w:line="240" w:lineRule="auto"/>
        <w:jc w:val="center"/>
        <w:rPr>
          <w:rFonts w:ascii="Times New Roman" w:hAnsi="Times New Roman" w:cs="Times New Roman"/>
          <w:b/>
          <w:sz w:val="24"/>
          <w:szCs w:val="24"/>
        </w:rPr>
      </w:pPr>
      <w:r w:rsidRPr="004E4F79">
        <w:rPr>
          <w:rFonts w:ascii="Times New Roman" w:hAnsi="Times New Roman" w:cs="Times New Roman"/>
          <w:b/>
          <w:sz w:val="24"/>
          <w:szCs w:val="24"/>
        </w:rPr>
        <w:lastRenderedPageBreak/>
        <w:t>ANEXO I</w:t>
      </w:r>
    </w:p>
    <w:p w:rsidR="004E4F79" w:rsidRPr="004E4F79" w:rsidRDefault="004E4F79" w:rsidP="004E4F79">
      <w:pPr>
        <w:tabs>
          <w:tab w:val="left" w:pos="2790"/>
        </w:tabs>
        <w:spacing w:after="0" w:line="240" w:lineRule="auto"/>
        <w:jc w:val="center"/>
        <w:rPr>
          <w:rFonts w:ascii="Times New Roman" w:hAnsi="Times New Roman" w:cs="Times New Roman"/>
          <w:b/>
          <w:sz w:val="24"/>
          <w:szCs w:val="24"/>
        </w:rPr>
      </w:pPr>
      <w:r w:rsidRPr="004E4F79">
        <w:rPr>
          <w:rFonts w:ascii="Times New Roman" w:hAnsi="Times New Roman" w:cs="Times New Roman"/>
          <w:b/>
          <w:sz w:val="24"/>
          <w:szCs w:val="24"/>
        </w:rPr>
        <w:t>TERMO DE REFERÊNCIA</w:t>
      </w:r>
    </w:p>
    <w:p w:rsidR="004E4F79" w:rsidRPr="004E4F79" w:rsidRDefault="004E4F79" w:rsidP="004E4F79">
      <w:pPr>
        <w:tabs>
          <w:tab w:val="left" w:pos="2790"/>
        </w:tabs>
        <w:spacing w:after="0" w:line="240" w:lineRule="auto"/>
        <w:rPr>
          <w:rFonts w:ascii="Times New Roman" w:hAnsi="Times New Roman" w:cs="Times New Roman"/>
          <w:sz w:val="24"/>
          <w:szCs w:val="24"/>
        </w:rPr>
      </w:pPr>
    </w:p>
    <w:p w:rsidR="008A0D6A" w:rsidRDefault="004E4F79" w:rsidP="008A0D6A">
      <w:pPr>
        <w:tabs>
          <w:tab w:val="left" w:pos="2790"/>
        </w:tabs>
        <w:spacing w:after="0" w:line="240" w:lineRule="auto"/>
        <w:rPr>
          <w:rFonts w:ascii="Times New Roman" w:hAnsi="Times New Roman" w:cs="Times New Roman"/>
          <w:sz w:val="24"/>
          <w:szCs w:val="24"/>
        </w:rPr>
      </w:pPr>
      <w:r w:rsidRPr="004E4F79">
        <w:rPr>
          <w:rFonts w:ascii="Times New Roman" w:hAnsi="Times New Roman" w:cs="Times New Roman"/>
          <w:sz w:val="24"/>
          <w:szCs w:val="24"/>
        </w:rPr>
        <w:t xml:space="preserve">1. DO OBJETO </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1.1 </w:t>
      </w:r>
      <w:r>
        <w:rPr>
          <w:rFonts w:ascii="Times New Roman" w:hAnsi="Times New Roman" w:cs="Times New Roman"/>
          <w:sz w:val="24"/>
          <w:szCs w:val="24"/>
        </w:rPr>
        <w:t>Aquisição de m</w:t>
      </w:r>
      <w:r w:rsidRPr="008A0D6A">
        <w:rPr>
          <w:rFonts w:ascii="Times New Roman" w:hAnsi="Times New Roman" w:cs="Times New Roman"/>
          <w:sz w:val="24"/>
          <w:szCs w:val="24"/>
        </w:rPr>
        <w:t>edicamentos, para uso e distribuição nas unidades sanitárias do município, a pacientes cadastrados no Departamento Municipal de Saúde</w:t>
      </w:r>
      <w:r>
        <w:rPr>
          <w:rFonts w:ascii="Times New Roman" w:hAnsi="Times New Roman" w:cs="Times New Roman"/>
          <w:sz w:val="24"/>
          <w:szCs w:val="24"/>
        </w:rPr>
        <w:t xml:space="preserve"> de Selbach/RS.</w:t>
      </w:r>
    </w:p>
    <w:p w:rsidR="004E4F79"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1.2. O presente Termo de Referência tem por objetivo determinar as condições que disciplinarão de acordo</w:t>
      </w:r>
      <w:r>
        <w:rPr>
          <w:rFonts w:ascii="Times New Roman" w:hAnsi="Times New Roman" w:cs="Times New Roman"/>
          <w:sz w:val="24"/>
          <w:szCs w:val="24"/>
        </w:rPr>
        <w:t xml:space="preserve"> </w:t>
      </w:r>
      <w:r w:rsidRPr="008A0D6A">
        <w:rPr>
          <w:rFonts w:ascii="Times New Roman" w:hAnsi="Times New Roman" w:cs="Times New Roman"/>
          <w:sz w:val="24"/>
          <w:szCs w:val="24"/>
        </w:rPr>
        <w:t>com o Estudo Técnico Preliminar e conforme condições, quantidades, exigências e estimativas contidas neste</w:t>
      </w:r>
      <w:r>
        <w:rPr>
          <w:rFonts w:ascii="Times New Roman" w:hAnsi="Times New Roman" w:cs="Times New Roman"/>
          <w:sz w:val="24"/>
          <w:szCs w:val="24"/>
        </w:rPr>
        <w:t xml:space="preserve"> </w:t>
      </w:r>
      <w:r w:rsidRPr="008A0D6A">
        <w:rPr>
          <w:rFonts w:ascii="Times New Roman" w:hAnsi="Times New Roman" w:cs="Times New Roman"/>
          <w:sz w:val="24"/>
          <w:szCs w:val="24"/>
        </w:rPr>
        <w:t>Termo de Referência.</w:t>
      </w:r>
    </w:p>
    <w:p w:rsidR="008A0D6A" w:rsidRPr="004E4F79" w:rsidRDefault="008A0D6A" w:rsidP="004E4F79">
      <w:pPr>
        <w:tabs>
          <w:tab w:val="left" w:pos="2790"/>
        </w:tabs>
        <w:spacing w:after="0" w:line="240" w:lineRule="auto"/>
        <w:rPr>
          <w:rFonts w:ascii="Times New Roman" w:hAnsi="Times New Roman" w:cs="Times New Roman"/>
          <w:sz w:val="24"/>
          <w:szCs w:val="24"/>
        </w:rPr>
      </w:pPr>
    </w:p>
    <w:p w:rsidR="00560797" w:rsidRDefault="008A0D6A" w:rsidP="004E4F79">
      <w:pPr>
        <w:tabs>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2</w:t>
      </w:r>
      <w:r w:rsidR="004E4F79" w:rsidRPr="004E4F79">
        <w:rPr>
          <w:rFonts w:ascii="Times New Roman" w:hAnsi="Times New Roman" w:cs="Times New Roman"/>
          <w:sz w:val="24"/>
          <w:szCs w:val="24"/>
        </w:rPr>
        <w:t>. CARACTERÍSTICAS MÍNIMAS DO OBJETO</w:t>
      </w:r>
    </w:p>
    <w:tbl>
      <w:tblPr>
        <w:tblStyle w:val="Tabelacomgrade"/>
        <w:tblW w:w="9969" w:type="dxa"/>
        <w:jc w:val="center"/>
        <w:tblLayout w:type="fixed"/>
        <w:tblLook w:val="04A0" w:firstRow="1" w:lastRow="0" w:firstColumn="1" w:lastColumn="0" w:noHBand="0" w:noVBand="1"/>
      </w:tblPr>
      <w:tblGrid>
        <w:gridCol w:w="851"/>
        <w:gridCol w:w="3832"/>
        <w:gridCol w:w="1134"/>
        <w:gridCol w:w="992"/>
        <w:gridCol w:w="1701"/>
        <w:gridCol w:w="1459"/>
      </w:tblGrid>
      <w:tr w:rsidR="0020671F" w:rsidRPr="00690768" w:rsidTr="00794613">
        <w:trPr>
          <w:trHeight w:val="283"/>
          <w:jc w:val="center"/>
        </w:trPr>
        <w:tc>
          <w:tcPr>
            <w:tcW w:w="851" w:type="dxa"/>
            <w:shd w:val="clear" w:color="auto" w:fill="auto"/>
            <w:vAlign w:val="center"/>
            <w:hideMark/>
          </w:tcPr>
          <w:p w:rsidR="00D73855" w:rsidRPr="00690768" w:rsidRDefault="0020671F" w:rsidP="00F20F1F">
            <w:pPr>
              <w:jc w:val="center"/>
              <w:rPr>
                <w:rFonts w:ascii="Times New Roman" w:eastAsia="Times New Roman" w:hAnsi="Times New Roman" w:cs="Times New Roman"/>
                <w:bCs/>
                <w:color w:val="000000" w:themeColor="text1"/>
                <w:sz w:val="20"/>
                <w:szCs w:val="20"/>
                <w:lang w:eastAsia="pt-BR"/>
              </w:rPr>
            </w:pPr>
            <w:r w:rsidRPr="00690768">
              <w:rPr>
                <w:rFonts w:ascii="Times New Roman" w:eastAsia="Times New Roman" w:hAnsi="Times New Roman" w:cs="Times New Roman"/>
                <w:bCs/>
                <w:color w:val="000000" w:themeColor="text1"/>
                <w:sz w:val="20"/>
                <w:szCs w:val="20"/>
                <w:lang w:eastAsia="pt-BR"/>
              </w:rPr>
              <w:t>ITEM</w:t>
            </w:r>
          </w:p>
        </w:tc>
        <w:tc>
          <w:tcPr>
            <w:tcW w:w="3832" w:type="dxa"/>
            <w:shd w:val="clear" w:color="auto" w:fill="auto"/>
            <w:noWrap/>
            <w:vAlign w:val="center"/>
            <w:hideMark/>
          </w:tcPr>
          <w:p w:rsidR="00D73855" w:rsidRPr="00690768" w:rsidRDefault="00794613" w:rsidP="00F20F1F">
            <w:pPr>
              <w:jc w:val="center"/>
              <w:rPr>
                <w:rFonts w:ascii="Times New Roman" w:eastAsia="Times New Roman" w:hAnsi="Times New Roman" w:cs="Times New Roman"/>
                <w:bCs/>
                <w:color w:val="000000" w:themeColor="text1"/>
                <w:sz w:val="20"/>
                <w:szCs w:val="20"/>
                <w:lang w:eastAsia="pt-BR"/>
              </w:rPr>
            </w:pPr>
            <w:r w:rsidRPr="00690768">
              <w:rPr>
                <w:rFonts w:ascii="Times New Roman" w:eastAsia="Times New Roman" w:hAnsi="Times New Roman" w:cs="Times New Roman"/>
                <w:bCs/>
                <w:color w:val="000000" w:themeColor="text1"/>
                <w:sz w:val="20"/>
                <w:szCs w:val="20"/>
                <w:lang w:eastAsia="pt-BR"/>
              </w:rPr>
              <w:t>DESCRIÇÃO</w:t>
            </w:r>
          </w:p>
        </w:tc>
        <w:tc>
          <w:tcPr>
            <w:tcW w:w="1134" w:type="dxa"/>
            <w:shd w:val="clear" w:color="auto" w:fill="auto"/>
            <w:vAlign w:val="center"/>
          </w:tcPr>
          <w:p w:rsidR="00D73855" w:rsidRPr="00F241DF" w:rsidRDefault="0020671F" w:rsidP="00F241DF">
            <w:pPr>
              <w:jc w:val="center"/>
              <w:rPr>
                <w:rFonts w:ascii="Times New Roman" w:eastAsia="Times New Roman" w:hAnsi="Times New Roman" w:cs="Times New Roman"/>
                <w:bCs/>
                <w:color w:val="000000" w:themeColor="text1"/>
                <w:sz w:val="20"/>
                <w:szCs w:val="20"/>
                <w:lang w:eastAsia="pt-BR"/>
              </w:rPr>
            </w:pPr>
            <w:r w:rsidRPr="00F241DF">
              <w:rPr>
                <w:rFonts w:ascii="Times New Roman" w:eastAsia="Times New Roman" w:hAnsi="Times New Roman" w:cs="Times New Roman"/>
                <w:bCs/>
                <w:color w:val="000000" w:themeColor="text1"/>
                <w:sz w:val="20"/>
                <w:szCs w:val="20"/>
                <w:lang w:eastAsia="pt-BR"/>
              </w:rPr>
              <w:t>CÓDIGO BR</w:t>
            </w:r>
          </w:p>
        </w:tc>
        <w:tc>
          <w:tcPr>
            <w:tcW w:w="992" w:type="dxa"/>
            <w:shd w:val="clear" w:color="auto" w:fill="auto"/>
            <w:vAlign w:val="center"/>
          </w:tcPr>
          <w:p w:rsidR="00D73855" w:rsidRPr="00690768" w:rsidRDefault="000C4286" w:rsidP="00F241DF">
            <w:pPr>
              <w:jc w:val="center"/>
              <w:rPr>
                <w:rFonts w:ascii="Times New Roman" w:eastAsia="Times New Roman" w:hAnsi="Times New Roman" w:cs="Times New Roman"/>
                <w:bCs/>
                <w:color w:val="000000" w:themeColor="text1"/>
                <w:sz w:val="20"/>
                <w:szCs w:val="20"/>
                <w:lang w:eastAsia="pt-BR"/>
              </w:rPr>
            </w:pPr>
            <w:r w:rsidRPr="00690768">
              <w:rPr>
                <w:rFonts w:ascii="Times New Roman" w:eastAsia="Times New Roman" w:hAnsi="Times New Roman" w:cs="Times New Roman"/>
                <w:bCs/>
                <w:color w:val="000000" w:themeColor="text1"/>
                <w:sz w:val="20"/>
                <w:szCs w:val="20"/>
                <w:lang w:eastAsia="pt-BR"/>
              </w:rPr>
              <w:t>QUANT</w:t>
            </w:r>
          </w:p>
        </w:tc>
        <w:tc>
          <w:tcPr>
            <w:tcW w:w="1701" w:type="dxa"/>
            <w:shd w:val="clear" w:color="auto" w:fill="auto"/>
            <w:vAlign w:val="center"/>
          </w:tcPr>
          <w:p w:rsidR="00E762CE" w:rsidRPr="00690768" w:rsidRDefault="0020671F" w:rsidP="00F241DF">
            <w:pPr>
              <w:jc w:val="center"/>
              <w:rPr>
                <w:rFonts w:ascii="Times New Roman" w:eastAsia="Times New Roman" w:hAnsi="Times New Roman" w:cs="Times New Roman"/>
                <w:bCs/>
                <w:color w:val="000000" w:themeColor="text1"/>
                <w:sz w:val="20"/>
                <w:szCs w:val="20"/>
                <w:lang w:eastAsia="pt-BR"/>
              </w:rPr>
            </w:pPr>
            <w:r w:rsidRPr="00690768">
              <w:rPr>
                <w:rFonts w:ascii="Times New Roman" w:eastAsia="Times New Roman" w:hAnsi="Times New Roman" w:cs="Times New Roman"/>
                <w:bCs/>
                <w:color w:val="000000" w:themeColor="text1"/>
                <w:sz w:val="20"/>
                <w:szCs w:val="20"/>
                <w:lang w:eastAsia="pt-BR"/>
              </w:rPr>
              <w:t>VALOR UNITÁRIO (R$)</w:t>
            </w:r>
          </w:p>
        </w:tc>
        <w:tc>
          <w:tcPr>
            <w:tcW w:w="1459" w:type="dxa"/>
            <w:shd w:val="clear" w:color="auto" w:fill="auto"/>
            <w:vAlign w:val="center"/>
          </w:tcPr>
          <w:p w:rsidR="00E762CE" w:rsidRPr="00690768" w:rsidRDefault="0020671F" w:rsidP="00F241DF">
            <w:pPr>
              <w:jc w:val="center"/>
              <w:rPr>
                <w:rFonts w:ascii="Times New Roman" w:eastAsia="Times New Roman" w:hAnsi="Times New Roman" w:cs="Times New Roman"/>
                <w:bCs/>
                <w:color w:val="000000" w:themeColor="text1"/>
                <w:sz w:val="20"/>
                <w:szCs w:val="20"/>
                <w:lang w:eastAsia="pt-BR"/>
              </w:rPr>
            </w:pPr>
            <w:r w:rsidRPr="00690768">
              <w:rPr>
                <w:rFonts w:ascii="Times New Roman" w:eastAsia="Times New Roman" w:hAnsi="Times New Roman" w:cs="Times New Roman"/>
                <w:bCs/>
                <w:color w:val="000000" w:themeColor="text1"/>
                <w:sz w:val="20"/>
                <w:szCs w:val="20"/>
                <w:lang w:eastAsia="pt-BR"/>
              </w:rPr>
              <w:t>VALOR TOTAL (R$)</w:t>
            </w:r>
          </w:p>
        </w:tc>
      </w:tr>
      <w:tr w:rsidR="00F241DF" w:rsidRPr="00690768" w:rsidTr="00794613">
        <w:trPr>
          <w:trHeight w:val="283"/>
          <w:jc w:val="center"/>
        </w:trPr>
        <w:tc>
          <w:tcPr>
            <w:tcW w:w="851" w:type="dxa"/>
            <w:shd w:val="clear" w:color="auto" w:fill="auto"/>
            <w:noWrap/>
            <w:vAlign w:val="center"/>
            <w:hideMark/>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ACEBROFILINA 10MG/ML XAROPE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293892</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7,53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2259,00</w:t>
            </w:r>
          </w:p>
        </w:tc>
      </w:tr>
      <w:tr w:rsidR="00F241DF" w:rsidRPr="00690768" w:rsidTr="00794613">
        <w:trPr>
          <w:trHeight w:val="283"/>
          <w:jc w:val="center"/>
        </w:trPr>
        <w:tc>
          <w:tcPr>
            <w:tcW w:w="851" w:type="dxa"/>
            <w:shd w:val="clear" w:color="auto" w:fill="auto"/>
            <w:noWrap/>
            <w:vAlign w:val="center"/>
            <w:hideMark/>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2</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ACICLOVIR 200MG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268370</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0,22</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1100,00</w:t>
            </w:r>
          </w:p>
        </w:tc>
      </w:tr>
      <w:tr w:rsidR="00F241DF" w:rsidRPr="00690768" w:rsidTr="00794613">
        <w:trPr>
          <w:trHeight w:val="283"/>
          <w:jc w:val="center"/>
        </w:trPr>
        <w:tc>
          <w:tcPr>
            <w:tcW w:w="851" w:type="dxa"/>
            <w:shd w:val="clear" w:color="auto" w:fill="auto"/>
            <w:noWrap/>
            <w:vAlign w:val="center"/>
            <w:hideMark/>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3</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ACICLOVIR 50MG/G CREME DERMATÓGICO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268375</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2,63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131,50</w:t>
            </w:r>
          </w:p>
        </w:tc>
      </w:tr>
      <w:tr w:rsidR="00F241DF" w:rsidRPr="00690768" w:rsidTr="00794613">
        <w:trPr>
          <w:trHeight w:val="283"/>
          <w:jc w:val="center"/>
        </w:trPr>
        <w:tc>
          <w:tcPr>
            <w:tcW w:w="851" w:type="dxa"/>
            <w:shd w:val="clear" w:color="auto" w:fill="auto"/>
            <w:noWrap/>
            <w:vAlign w:val="center"/>
            <w:hideMark/>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4</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ÁCIDO FOLICO 5MG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267503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0,11</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1100,00</w:t>
            </w:r>
          </w:p>
        </w:tc>
      </w:tr>
      <w:tr w:rsidR="00F241DF" w:rsidRPr="00690768" w:rsidTr="00794613">
        <w:trPr>
          <w:trHeight w:val="283"/>
          <w:jc w:val="center"/>
        </w:trPr>
        <w:tc>
          <w:tcPr>
            <w:tcW w:w="851" w:type="dxa"/>
            <w:shd w:val="clear" w:color="auto" w:fill="auto"/>
            <w:noWrap/>
            <w:vAlign w:val="center"/>
            <w:hideMark/>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5</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ÁCIDO VALPRÓICO 250MG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267503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1500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0,31</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465,00</w:t>
            </w:r>
          </w:p>
        </w:tc>
      </w:tr>
      <w:tr w:rsidR="00F241DF" w:rsidRPr="00690768" w:rsidTr="00794613">
        <w:trPr>
          <w:trHeight w:val="283"/>
          <w:jc w:val="center"/>
        </w:trPr>
        <w:tc>
          <w:tcPr>
            <w:tcW w:w="851" w:type="dxa"/>
            <w:shd w:val="clear" w:color="auto" w:fill="auto"/>
            <w:noWrap/>
            <w:vAlign w:val="center"/>
            <w:hideMark/>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6</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ÁCIDO VALPRÓICO 500MG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267504</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0,69</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2070,00</w:t>
            </w:r>
          </w:p>
        </w:tc>
      </w:tr>
      <w:tr w:rsidR="00F241DF" w:rsidRPr="00690768" w:rsidTr="00794613">
        <w:trPr>
          <w:trHeight w:val="283"/>
          <w:jc w:val="center"/>
        </w:trPr>
        <w:tc>
          <w:tcPr>
            <w:tcW w:w="851" w:type="dxa"/>
            <w:shd w:val="clear" w:color="auto" w:fill="auto"/>
            <w:noWrap/>
            <w:vAlign w:val="center"/>
            <w:hideMark/>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7</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ÁCIDO VALPRÓICO 50MG/ML XAROPE</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267505</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5,84</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584,00</w:t>
            </w:r>
          </w:p>
        </w:tc>
      </w:tr>
      <w:tr w:rsidR="00F241DF" w:rsidRPr="00690768" w:rsidTr="00794613">
        <w:trPr>
          <w:trHeight w:val="283"/>
          <w:jc w:val="center"/>
        </w:trPr>
        <w:tc>
          <w:tcPr>
            <w:tcW w:w="851" w:type="dxa"/>
            <w:shd w:val="clear" w:color="auto" w:fill="auto"/>
            <w:noWrap/>
            <w:vAlign w:val="center"/>
            <w:hideMark/>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8</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ALOPURINOL 300MG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267509</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0,27</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2700,00</w:t>
            </w:r>
          </w:p>
        </w:tc>
      </w:tr>
      <w:tr w:rsidR="00F241DF" w:rsidRPr="00690768" w:rsidTr="00794613">
        <w:trPr>
          <w:trHeight w:val="283"/>
          <w:jc w:val="center"/>
        </w:trPr>
        <w:tc>
          <w:tcPr>
            <w:tcW w:w="851" w:type="dxa"/>
            <w:shd w:val="clear" w:color="auto" w:fill="auto"/>
            <w:noWrap/>
            <w:vAlign w:val="center"/>
            <w:hideMark/>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9</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ALPRAZOLAM 0,5MG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271357</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0,10</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500,00</w:t>
            </w:r>
          </w:p>
        </w:tc>
      </w:tr>
      <w:tr w:rsidR="00F241DF" w:rsidRPr="00690768" w:rsidTr="00794613">
        <w:trPr>
          <w:trHeight w:val="283"/>
          <w:jc w:val="center"/>
        </w:trPr>
        <w:tc>
          <w:tcPr>
            <w:tcW w:w="851" w:type="dxa"/>
            <w:shd w:val="clear" w:color="auto" w:fill="auto"/>
            <w:noWrap/>
            <w:vAlign w:val="center"/>
            <w:hideMark/>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10</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AMILORIDA 5MG + HIDROCLOROTIAZIDA 50MG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327802</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0,25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500,00</w:t>
            </w:r>
          </w:p>
        </w:tc>
      </w:tr>
      <w:tr w:rsidR="00F241DF" w:rsidRPr="00690768" w:rsidTr="00794613">
        <w:trPr>
          <w:trHeight w:val="283"/>
          <w:jc w:val="center"/>
        </w:trPr>
        <w:tc>
          <w:tcPr>
            <w:tcW w:w="851" w:type="dxa"/>
            <w:shd w:val="clear" w:color="auto" w:fill="auto"/>
            <w:noWrap/>
            <w:vAlign w:val="center"/>
            <w:hideMark/>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11</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AMILORIDA 2,5MG + HIDROCLOROTIAZIDA 25MG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271165</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0,24</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240,00</w:t>
            </w:r>
          </w:p>
        </w:tc>
      </w:tr>
      <w:tr w:rsidR="00F241DF" w:rsidRPr="00690768" w:rsidTr="00794613">
        <w:trPr>
          <w:trHeight w:val="283"/>
          <w:jc w:val="center"/>
        </w:trPr>
        <w:tc>
          <w:tcPr>
            <w:tcW w:w="851" w:type="dxa"/>
            <w:shd w:val="clear" w:color="auto" w:fill="auto"/>
            <w:noWrap/>
            <w:vAlign w:val="center"/>
            <w:hideMark/>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12</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AMILORIDA 5MG + CLORTALIDONA 25MG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327802</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1,15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5750,00</w:t>
            </w:r>
          </w:p>
        </w:tc>
      </w:tr>
      <w:tr w:rsidR="00F241DF" w:rsidRPr="00690768" w:rsidTr="00794613">
        <w:trPr>
          <w:trHeight w:val="283"/>
          <w:jc w:val="center"/>
        </w:trPr>
        <w:tc>
          <w:tcPr>
            <w:tcW w:w="851" w:type="dxa"/>
            <w:shd w:val="clear" w:color="auto" w:fill="auto"/>
            <w:noWrap/>
            <w:vAlign w:val="center"/>
            <w:hideMark/>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13</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AMIODARONA 200MG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267510</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0,42</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840,00</w:t>
            </w:r>
          </w:p>
        </w:tc>
      </w:tr>
      <w:tr w:rsidR="00F241DF" w:rsidRPr="00690768" w:rsidTr="00794613">
        <w:trPr>
          <w:trHeight w:val="283"/>
          <w:jc w:val="center"/>
        </w:trPr>
        <w:tc>
          <w:tcPr>
            <w:tcW w:w="851" w:type="dxa"/>
            <w:shd w:val="clear" w:color="auto" w:fill="auto"/>
            <w:noWrap/>
            <w:vAlign w:val="center"/>
            <w:hideMark/>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14</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AMOXICILINA 500MG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271089</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0,41</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820,00</w:t>
            </w:r>
          </w:p>
        </w:tc>
      </w:tr>
      <w:tr w:rsidR="00F241DF" w:rsidRPr="00690768" w:rsidTr="00794613">
        <w:trPr>
          <w:trHeight w:val="283"/>
          <w:jc w:val="center"/>
        </w:trPr>
        <w:tc>
          <w:tcPr>
            <w:tcW w:w="851" w:type="dxa"/>
            <w:shd w:val="clear" w:color="auto" w:fill="auto"/>
            <w:noWrap/>
            <w:vAlign w:val="center"/>
            <w:hideMark/>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15</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AMOXICILINA 875MG + CLAVULANATO 125MG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353333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2,64</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10560,00</w:t>
            </w:r>
          </w:p>
        </w:tc>
      </w:tr>
      <w:tr w:rsidR="00F241DF" w:rsidRPr="00690768" w:rsidTr="00794613">
        <w:trPr>
          <w:trHeight w:val="283"/>
          <w:jc w:val="center"/>
        </w:trPr>
        <w:tc>
          <w:tcPr>
            <w:tcW w:w="851" w:type="dxa"/>
            <w:shd w:val="clear" w:color="auto" w:fill="auto"/>
            <w:noWrap/>
            <w:vAlign w:val="center"/>
            <w:hideMark/>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16</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ANLODIPINO 10MG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268896</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0,13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520,00</w:t>
            </w:r>
          </w:p>
        </w:tc>
      </w:tr>
      <w:tr w:rsidR="00F241DF" w:rsidRPr="00690768" w:rsidTr="00794613">
        <w:trPr>
          <w:trHeight w:val="283"/>
          <w:jc w:val="center"/>
        </w:trPr>
        <w:tc>
          <w:tcPr>
            <w:tcW w:w="851" w:type="dxa"/>
            <w:shd w:val="clear" w:color="auto" w:fill="auto"/>
            <w:noWrap/>
            <w:vAlign w:val="center"/>
            <w:hideMark/>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17</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ANLODIPINO 5MG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272434</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0,07</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700,00</w:t>
            </w:r>
          </w:p>
        </w:tc>
      </w:tr>
      <w:tr w:rsidR="00F241DF" w:rsidRPr="00690768" w:rsidTr="00794613">
        <w:trPr>
          <w:trHeight w:val="283"/>
          <w:jc w:val="center"/>
        </w:trPr>
        <w:tc>
          <w:tcPr>
            <w:tcW w:w="851" w:type="dxa"/>
            <w:shd w:val="clear" w:color="auto" w:fill="auto"/>
            <w:noWrap/>
            <w:vAlign w:val="center"/>
            <w:hideMark/>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18</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AZITROMICINA 40MG/ML SUSPENSÃO ORAL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268949</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9,89</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989,00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19</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ATENOLOL 100MG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267518</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0,25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2500,00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20</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 xml:space="preserve">BENZILPENICILINA 1200.000 SUSPENSÃO INJETÁVEL </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270612</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9,63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963,00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21</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BUSPIRONA 10MG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272573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2,15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6450,00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22</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BETAISTINA, CLORIDRATO DE 24MG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343573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0,43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430,00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23</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proofErr w:type="gramStart"/>
            <w:r w:rsidRPr="00690768">
              <w:rPr>
                <w:rFonts w:ascii="Times New Roman" w:hAnsi="Times New Roman" w:cs="Times New Roman"/>
                <w:color w:val="000000"/>
                <w:sz w:val="20"/>
                <w:szCs w:val="20"/>
              </w:rPr>
              <w:t>BETAMETASONA,DIPROP</w:t>
            </w:r>
            <w:proofErr w:type="gramEnd"/>
            <w:r w:rsidRPr="00690768">
              <w:rPr>
                <w:rFonts w:ascii="Times New Roman" w:hAnsi="Times New Roman" w:cs="Times New Roman"/>
                <w:color w:val="000000"/>
                <w:sz w:val="20"/>
                <w:szCs w:val="20"/>
              </w:rPr>
              <w:t>. + BETAMETASONA, FOSF. DISS. 5/2MG SOL. INJETÁVEL</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270590</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4,18</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836,00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24</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BUDESONIDA 32MCG SUSPENSÃO NASAL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266706</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13,93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1393,00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lastRenderedPageBreak/>
              <w:t>25</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CABERGOLINA 0,5MG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268084</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5,82</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465,60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26</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CARBONATO DE LÍTIO 300MG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267621</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0,36</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1800,00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27</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CAFEÍNA 30MG + CARISOPRODROL 1215MG + DICLOFENACO 50MG + PARACETAMOL 300MG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270917</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0,31</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3100,00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28</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CARBONATO DE CÁLCIO 500MG + COLECALCIFEROL 400 UI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484434</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0,14</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7000,00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29</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CARVEDILOL 3,125MG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267566</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0,12</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240,00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30</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CARVEDILOL 25MG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267567</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0,18</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360,00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31</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CARVEDILOL 12,5MG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267564</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0,15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32</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CARBONATO DE CÁLCIO 500MG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270895</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0,28</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4200,00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33</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 xml:space="preserve">CEFALEXINA 500MG COMPRIMIDO </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267625</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0,68</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680,00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34</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CEFTRIAXONA 1G SOLUÇÃO INJETÁVEL INTRAMUSCULAR</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442701</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7,66</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766,00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35</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 xml:space="preserve">CETOCONAZOL 2% XAMPU </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271103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5,80</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580,00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36</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CETOPROFENO 100MG/ML SOLUÇÃO INJETÁVEL ENDOVENOSA</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448844</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4,57</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228,50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37</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CETOPROFENO 50MG/ML SOLUÇÃO INJETÁVEL INTRAMUSCULAR</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448845</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2,10</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105,00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38</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CETOPROFENO 100MG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393813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1,16</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2320,00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39</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CICLOBENZAPRINA 10MG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282313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6000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0,20</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1200,00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40</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CIPROFIBRATO 100MG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308738</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0,67</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2010,00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41</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CIPROFLOXACINO 500MG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267632</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0,30</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42</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CITALOPRAM 20MG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272903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0,15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750,00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43</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CIPROTERONA 2MG + ETINILESTRADIOL 0,035MG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296676</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2100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0,52</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1092,00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44</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CLARITROMICINA 500MG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268439</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2,13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852,00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45</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CLINDAMICINA 300MG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268436</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320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1,26</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403,20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46</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CLONAZEPAM 0,5 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270118</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0,11</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550,00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47</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CLONAZEPAM 2,5MG/ML SOLUÇÃO ORAL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270120</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2,37</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474,00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48</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CLONIDINA 0,150MG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272044</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0,33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990,00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49</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CLOPIDOGREL 75MG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272045</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1500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0,64</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960,00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50</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CLOREXIDINA 0,12% COLUTÓRIO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341174</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12,08</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1208,00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51</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CLORTALIDONA 25MG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274497</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0,26</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2600,00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52</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CLORPROMAZINA 25MG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267635</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0,33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660,00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53</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CLOZAPINA 25MG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272429</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210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1,74</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365,40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54</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CODEÍNA 30MG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272782</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1,22</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2440,00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55</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COLAGENASE 0,6 UI + CLORANFENICOL 10MG/G POMADA</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270495</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16,37</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818,50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56</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COLECALCIFEROL 10.000UI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431098</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1,10</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3300,00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57</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COMPLEXO B COMPRIMIDOS</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436839</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0,06</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180,00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lastRenderedPageBreak/>
              <w:t>58</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CUMARINA + TROXERRUTINA 15/90 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296647</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0,91</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1820,00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59</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DAPAGLIFLOZINA 10MG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432908</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8,93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44650,00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60</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DAPAGLIFLOZINA 5MG+ METFORMINA 1000MG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441621</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560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8,85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4956,00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61</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DESVENLAFAXINA 100MG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405899</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3,26</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6520,00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62</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DESVENLAFAXINA 50MG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405898</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6000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1,15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6900,00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63</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DEXAMETASONA 0,1% CREME DERMATOLÓGICO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267643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1,63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815,00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64</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DEXAMETASONA 1 MG/ML SOLUÇÃO OFTALMOLÓGICA</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267187</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8,47</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423,50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65</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DEXAMETASONA 4MG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269388</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0,30</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66</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DEXCLORFENIRAMINA 2MG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267645</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0,29</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870,00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67</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DEXCLORFENIRAMINA 0,4MG/ML SOLUÇÃO ORAL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267646</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1,92</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576,00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68</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DIOSMINA + HESPERIDINA 450/50MG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273818</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1,29</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10320,00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69</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DIPIRONA SÓDICA 500MG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267203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0,22</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11000,00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70</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DIPIRONA SÓDICA 500MG/ML SOLUÇÃO ORAL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268252</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1,47</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441,00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71</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DOMPERIDONA 10MG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269962</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0,14</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420,00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72</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DONEPEZILA 10MG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272786</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1,33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399,00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73</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DOXASOZINA 2MG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268493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0,11</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1100,00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74</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DOXICICLINA 100MG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271036</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0,42</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420,00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75</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DULOXETINA 30MG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302442</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1,37</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6850,00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76</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DULOXETINA 60MG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302443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2,67</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26700,00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77</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DUTASTERIDA 0,5MG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372204</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2,32</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2320,00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78</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EMPAGLIFLOZINA 25MG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434874</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8,80</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8800,00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79</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ENALAPRIL 5MG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267650</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6000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0,44</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2640,00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80</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ENALAPRIL 20MG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271172</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0,07</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700,00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81</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ESCITALOPRAM 10MG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291770</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0,59</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2950,00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82</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ESCITALOPRAM 20MG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291771</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0,70</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3500,00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83</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ESCOPOLAMINA 10MG/ML SOLUÇÃO ORAL</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267283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6,67</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667,00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84</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ESCOPOLAMINA 4MG + DIPIRONA SÓDICA 500MG SOLUÇÃO INJETÁVEL</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270621</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2,42</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121,00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85</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ESCOPOLAMINA 10MG/ML SOLUÇÃO INJETÁVEL</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267282</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2,10</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105,00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86</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ESPIRONOLACTONA 25MG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267653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0,21</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2100,00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87</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ESZOPICLONA 3MG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466368</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3,50</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3500,00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88</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FENITOÍNA SÓDICA 100MG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267657</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0,50</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2500,00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89</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FINASTERIDA 5MG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275963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0,30</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900,00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90</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FLUOXETINA 20MG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273009</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0,14</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1400,00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lastRenderedPageBreak/>
              <w:t>91</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FLUTICASONA 100MCG + VILANTEROL 25MCG/DOSE SPRAY ORAL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433100</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160,78</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3215,60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92</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FLUCONAZOL 150MG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267662</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0,55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165,00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93</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FUROSEMIDA 40MG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267663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0,09</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900,00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94</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GABAPENTINA 300MG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268107</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0,43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2150,00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95</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GLICOPIRRÔNEO+ FORMOTEROL +BECLOMETASONA 10/6/100MCG SPRAY ORAL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764210</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352,89</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3528,90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96</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proofErr w:type="gramStart"/>
            <w:r w:rsidRPr="00690768">
              <w:rPr>
                <w:rFonts w:ascii="Times New Roman" w:hAnsi="Times New Roman" w:cs="Times New Roman"/>
                <w:color w:val="000000"/>
                <w:sz w:val="20"/>
                <w:szCs w:val="20"/>
              </w:rPr>
              <w:t>GLICOSAMINA,SULFATO</w:t>
            </w:r>
            <w:proofErr w:type="gramEnd"/>
            <w:r w:rsidRPr="00690768">
              <w:rPr>
                <w:rFonts w:ascii="Times New Roman" w:hAnsi="Times New Roman" w:cs="Times New Roman"/>
                <w:color w:val="000000"/>
                <w:sz w:val="20"/>
                <w:szCs w:val="20"/>
              </w:rPr>
              <w:t xml:space="preserve"> DE  + CONDROITINA, SULFATO 1,5/1,2MG SACHÊ</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394237</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1200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4,25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5100,00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97</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GLIMEPIRIDA 2MG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273119</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0,13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650,00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98</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HIDRALAZINA 50</w:t>
            </w:r>
            <w:proofErr w:type="gramStart"/>
            <w:r w:rsidRPr="00690768">
              <w:rPr>
                <w:rFonts w:ascii="Times New Roman" w:hAnsi="Times New Roman" w:cs="Times New Roman"/>
                <w:color w:val="000000"/>
                <w:sz w:val="20"/>
                <w:szCs w:val="20"/>
              </w:rPr>
              <w:t>MG  COMPRIMIDO</w:t>
            </w:r>
            <w:proofErr w:type="gramEnd"/>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268112</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540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0,46</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248,40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99</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HIDROCLOROTIAZIDA 25MG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267674</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0,05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2500,00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100</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HIDROCORTISONA 10MG/G CREME DERMATOLÓGICO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345241</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150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8,09</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1213,50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101</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HIDRÓXIDO DE ALUMÍNIO 61MG/ML SUSPENSÃO ORAL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340783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150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3,11</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466,50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102</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HIPROMELOSE 3MG + DEXTRANO 70MG/ML SOLUÇÃO OFTÁLMICA</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270045</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16,17</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1617,00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103</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IBUPROFENO 100MG/ML SOLUÇÃO ORAL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332755</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2,59</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1295,00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104</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IBUPROFENO 600MG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267676</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0,35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7000,00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105</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ISOSSORBIDA 20MG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273397</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1500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0,24</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360,00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106</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ITRACONAZOL 100MG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268861</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0,95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475,00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107</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LACTULOSE 667MG/ML XAROPE</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305247</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5,98</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2990,00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108</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LEVOFLOXACINO 500MG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305270</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0,95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950,00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109</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LEVODOPA + BENSERAZIDA 200MG/50MG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270130</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1,78</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26700,00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110</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LEVODOPA + BENSERAZIDA 100MG/25MG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270126</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1,21</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6050,00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111</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LEVODROPROPIZINA 6MG/ML XAROPE</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300257</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23,13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4626,00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112</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LEVOTIROXINA SÓDICA 88MCG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296649</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0,43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430,00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113</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LEVOTIROXINA SÓDICA 100MCG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268125</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0,15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1500,00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114</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LEVOTIROXINA SÓDICA 50MCG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268123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0,15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115</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LORATADINA 10MG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273466</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0,12</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1200,00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116</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LORAZEPAM 2MG COMPRIMIDOS</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273473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0,22</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440,00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117</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LOSARTANA POTÁSSICA 50MG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268856</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0,08</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4000,00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118</w:t>
            </w:r>
          </w:p>
        </w:tc>
        <w:tc>
          <w:tcPr>
            <w:tcW w:w="3832" w:type="dxa"/>
            <w:shd w:val="clear" w:color="000000" w:fill="FFFFFF"/>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MELOXICAM 15MG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273554</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0,16</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480,00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119</w:t>
            </w:r>
          </w:p>
        </w:tc>
        <w:tc>
          <w:tcPr>
            <w:tcW w:w="3832" w:type="dxa"/>
            <w:shd w:val="clear" w:color="000000" w:fill="FFFFFF"/>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METILDOPA 250MG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267689</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0,53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1590,00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120</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 xml:space="preserve">METFORMINA 500MG COMPRIMIDO </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267690</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0,12</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1200,00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121</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 xml:space="preserve">MIRTAZAPINA 15MG COMPRIMIDO DISPERSÍVEL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353813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1,56</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3120,00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122</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 xml:space="preserve">MIRTAZAPINA 30MG COMPRIMIDO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294536</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1,12</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2240,00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lastRenderedPageBreak/>
              <w:t>123</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METOCLOPRAMIDA 10MG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267312</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0,13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390,00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124</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METOPROLOL, SUCCINATO 50MG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276657</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0,68</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6800,00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125</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METOPROLOL, SUCCINATO 25MG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276656</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0,47</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2350,00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126</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METFORMINA 1000MG COMPRIMIDO + SITAGLIPTINA 50MG</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397600</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5,51</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5510,00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127</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METRONIDAZOL 250MG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267717</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1500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0,35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525,00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128</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METRONIDAZOL 400MG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268499</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0,43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430,00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129</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METRONIDAZOL 100MG/G CREME VAGINAL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345300</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8,02</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802,00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130</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METRONIDAZOL 40MG/ML SUSPENSÃO ORAL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394856</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10,15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507,50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131</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MICONAZOL 2% CREME DERMATOLÓGICO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268286</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3,58</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179,00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132</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MULTIVITAMINAS E MINERAIS COMPRIMIDOS</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445018</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0,13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390,00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133</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NEOMICINA 5MG + BACITRACINA 250UI/G POMADA</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273167</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2,52</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756,00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134</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 xml:space="preserve">NITROFURANTOÍNA 100MG CÁPSULA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268273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0,35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1750,00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135</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NORTRIPTILINA 50MG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271610</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0,49</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490,00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136</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PETROLATO (ÓLEO MINERAL)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233632</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3,90</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780,00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137</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ONDANSETRONA 8MG COMPRIMIDO SUBLINGUAL</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268505</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0,90</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4500,00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138</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PANTOPRAZOL 40MG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267892</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0,31</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2480,00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139</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PAROXETINA 20MG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273940</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0,30</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900,00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140</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PERMETRINA 5% LOÇÃO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0363597-1</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3,17</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317,00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141</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 xml:space="preserve">PREDNISOLONA 3MG/ML SOLUÇÃO ORAL </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448595</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6,16</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616,00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142</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 xml:space="preserve">PREGABALINA 75MG COMPRIMIDO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388712</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0,95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9500,00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143</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PREGABALINA 150MG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392111</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6000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0,87</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5220,00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144</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PROPRANOLOL 40MG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267772</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0,06</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480,00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145</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QUETIAPINA 200MG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390007</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1,44</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720,00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146</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QUETIAPINA 25MG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272831</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0,29</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5800,00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147</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RAMIPRIL 2,5</w:t>
            </w:r>
            <w:proofErr w:type="gramStart"/>
            <w:r w:rsidRPr="00690768">
              <w:rPr>
                <w:rFonts w:ascii="Times New Roman" w:hAnsi="Times New Roman" w:cs="Times New Roman"/>
                <w:sz w:val="20"/>
                <w:szCs w:val="20"/>
              </w:rPr>
              <w:t>MG  COMPRIMIDO</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276260</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1,38</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27600,00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148</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RAMIPRIL 10</w:t>
            </w:r>
            <w:proofErr w:type="gramStart"/>
            <w:r w:rsidRPr="00690768">
              <w:rPr>
                <w:rFonts w:ascii="Times New Roman" w:hAnsi="Times New Roman" w:cs="Times New Roman"/>
                <w:sz w:val="20"/>
                <w:szCs w:val="20"/>
              </w:rPr>
              <w:t>MG  COMPRIMIDO</w:t>
            </w:r>
            <w:proofErr w:type="gramEnd"/>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276259</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1,83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1830,00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149</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ROSUVASTATINA CÁLCICA 10MG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282881</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0,81</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8100,00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150</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ROSUVASTATINA CÁLCICA 20MG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282882</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1,10</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11000,00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151</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SINVASTATINA 40MG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267745</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0,27</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8100,00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152</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 xml:space="preserve">TANSULOSINA 0,4MG COMPRIMIDO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285081</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0,89</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4450,00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153</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TOPIRAMATO 100MG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272851</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0,53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1060,00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154</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TOPIRAMATO 25MG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272849</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0,24</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480,00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155</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TOPIRAMATO 50MG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272850</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0,30</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156</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TRAMADOL 50MG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268534</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0,37</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1850,00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157</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TRAZODONA 50MG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276948</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1,04</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10400,00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158</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TROMETAMOL CETOROLACO 10MG COMPRIMIDO SUBLINGUAL</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385153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1,42</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2840,00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lastRenderedPageBreak/>
              <w:t>159</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VALSARTANA + SACUBITRIL 24/26MG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445430</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4,65</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9300,00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160</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VALSARTANA + SACUBITRIL 49/51MG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445431</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6,23</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12460,00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161</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VENLAFAXINA 75MG COMPRIMIDO DE LIBERAÇÃO CONTROLADA</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272379</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20000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1,81</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36200,00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162</w:t>
            </w:r>
          </w:p>
        </w:tc>
        <w:tc>
          <w:tcPr>
            <w:tcW w:w="3832" w:type="dxa"/>
            <w:shd w:val="clear" w:color="auto" w:fill="auto"/>
            <w:noWrap/>
            <w:vAlign w:val="bottom"/>
          </w:tcPr>
          <w:p w:rsidR="00F241DF" w:rsidRPr="00690768" w:rsidRDefault="00794613" w:rsidP="00F241DF">
            <w:pPr>
              <w:rPr>
                <w:rFonts w:ascii="Times New Roman" w:hAnsi="Times New Roman" w:cs="Times New Roman"/>
                <w:color w:val="000000"/>
                <w:sz w:val="20"/>
                <w:szCs w:val="20"/>
              </w:rPr>
            </w:pPr>
            <w:r w:rsidRPr="00690768">
              <w:rPr>
                <w:rFonts w:ascii="Times New Roman" w:hAnsi="Times New Roman" w:cs="Times New Roman"/>
                <w:color w:val="000000"/>
                <w:sz w:val="20"/>
                <w:szCs w:val="20"/>
              </w:rPr>
              <w:t>VERAPAMIL, CLORIDRATO 120MG 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267573</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0,71</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710,00</w:t>
            </w:r>
          </w:p>
        </w:tc>
      </w:tr>
      <w:tr w:rsidR="00F241DF" w:rsidRPr="00690768" w:rsidTr="00794613">
        <w:trPr>
          <w:trHeight w:val="283"/>
          <w:jc w:val="center"/>
        </w:trPr>
        <w:tc>
          <w:tcPr>
            <w:tcW w:w="851" w:type="dxa"/>
            <w:shd w:val="clear" w:color="auto" w:fill="auto"/>
            <w:noWrap/>
            <w:vAlign w:val="center"/>
          </w:tcPr>
          <w:p w:rsidR="00F241DF" w:rsidRPr="00690768" w:rsidRDefault="00F241DF" w:rsidP="00F241DF">
            <w:pPr>
              <w:jc w:val="center"/>
              <w:rPr>
                <w:rFonts w:ascii="Times New Roman" w:eastAsia="Times New Roman" w:hAnsi="Times New Roman" w:cs="Times New Roman"/>
                <w:color w:val="000000" w:themeColor="text1"/>
                <w:sz w:val="20"/>
                <w:szCs w:val="20"/>
                <w:lang w:eastAsia="pt-BR"/>
              </w:rPr>
            </w:pPr>
            <w:r w:rsidRPr="00690768">
              <w:rPr>
                <w:rFonts w:ascii="Times New Roman" w:eastAsia="Times New Roman" w:hAnsi="Times New Roman" w:cs="Times New Roman"/>
                <w:color w:val="000000" w:themeColor="text1"/>
                <w:sz w:val="20"/>
                <w:szCs w:val="20"/>
                <w:lang w:eastAsia="pt-BR"/>
              </w:rPr>
              <w:t>163</w:t>
            </w:r>
          </w:p>
        </w:tc>
        <w:tc>
          <w:tcPr>
            <w:tcW w:w="3832" w:type="dxa"/>
            <w:shd w:val="clear" w:color="auto" w:fill="auto"/>
            <w:noWrap/>
            <w:vAlign w:val="bottom"/>
          </w:tcPr>
          <w:p w:rsidR="00F241DF" w:rsidRPr="00690768" w:rsidRDefault="00794613" w:rsidP="00F241DF">
            <w:pPr>
              <w:rPr>
                <w:rFonts w:ascii="Times New Roman" w:hAnsi="Times New Roman" w:cs="Times New Roman"/>
                <w:sz w:val="20"/>
                <w:szCs w:val="20"/>
              </w:rPr>
            </w:pPr>
            <w:r w:rsidRPr="00690768">
              <w:rPr>
                <w:rFonts w:ascii="Times New Roman" w:hAnsi="Times New Roman" w:cs="Times New Roman"/>
                <w:sz w:val="20"/>
                <w:szCs w:val="20"/>
              </w:rPr>
              <w:t>ZOLPIDEM, HEMITARTARATO DE 10MG COMPRIMIDO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241DF" w:rsidRPr="00F241DF" w:rsidRDefault="00F241DF" w:rsidP="00F241DF">
            <w:pPr>
              <w:jc w:val="center"/>
              <w:rPr>
                <w:rFonts w:ascii="Times New Roman" w:hAnsi="Times New Roman" w:cs="Times New Roman"/>
                <w:color w:val="000000"/>
              </w:rPr>
            </w:pPr>
            <w:r w:rsidRPr="00F241DF">
              <w:rPr>
                <w:rFonts w:ascii="Times New Roman" w:hAnsi="Times New Roman" w:cs="Times New Roman"/>
                <w:color w:val="000000"/>
              </w:rPr>
              <w:t>278316</w:t>
            </w:r>
          </w:p>
        </w:tc>
        <w:tc>
          <w:tcPr>
            <w:tcW w:w="992"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5000</w:t>
            </w:r>
          </w:p>
        </w:tc>
        <w:tc>
          <w:tcPr>
            <w:tcW w:w="1701"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0,30</w:t>
            </w:r>
          </w:p>
        </w:tc>
        <w:tc>
          <w:tcPr>
            <w:tcW w:w="1459" w:type="dxa"/>
            <w:shd w:val="clear" w:color="auto" w:fill="auto"/>
            <w:vAlign w:val="center"/>
          </w:tcPr>
          <w:p w:rsidR="00F241DF" w:rsidRPr="00690768" w:rsidRDefault="00F241DF" w:rsidP="00F241DF">
            <w:pPr>
              <w:jc w:val="center"/>
              <w:rPr>
                <w:rFonts w:ascii="Times New Roman" w:hAnsi="Times New Roman" w:cs="Times New Roman"/>
                <w:color w:val="000000"/>
                <w:sz w:val="20"/>
                <w:szCs w:val="20"/>
              </w:rPr>
            </w:pPr>
            <w:r w:rsidRPr="00690768">
              <w:rPr>
                <w:rFonts w:ascii="Times New Roman" w:hAnsi="Times New Roman" w:cs="Times New Roman"/>
                <w:color w:val="000000"/>
                <w:sz w:val="20"/>
                <w:szCs w:val="20"/>
              </w:rPr>
              <w:t>1500,00</w:t>
            </w:r>
          </w:p>
        </w:tc>
      </w:tr>
      <w:tr w:rsidR="00F241DF" w:rsidRPr="00690768" w:rsidTr="00794613">
        <w:trPr>
          <w:trHeight w:val="283"/>
          <w:jc w:val="center"/>
        </w:trPr>
        <w:tc>
          <w:tcPr>
            <w:tcW w:w="9969" w:type="dxa"/>
            <w:gridSpan w:val="6"/>
            <w:shd w:val="clear" w:color="auto" w:fill="auto"/>
            <w:noWrap/>
            <w:vAlign w:val="center"/>
          </w:tcPr>
          <w:p w:rsidR="00F241DF" w:rsidRPr="00F241DF" w:rsidRDefault="00794613" w:rsidP="00F241DF">
            <w:pPr>
              <w:jc w:val="center"/>
              <w:rPr>
                <w:rFonts w:ascii="Times New Roman" w:hAnsi="Times New Roman" w:cs="Times New Roman"/>
                <w:b/>
                <w:color w:val="000000" w:themeColor="text1"/>
                <w:sz w:val="20"/>
                <w:szCs w:val="20"/>
              </w:rPr>
            </w:pPr>
            <w:r w:rsidRPr="00F241DF">
              <w:rPr>
                <w:rFonts w:ascii="Times New Roman" w:hAnsi="Times New Roman" w:cs="Times New Roman"/>
                <w:b/>
                <w:color w:val="000000" w:themeColor="text1"/>
                <w:sz w:val="20"/>
                <w:szCs w:val="20"/>
              </w:rPr>
              <w:t>VALOR TOTAL: R$ 527.155,60</w:t>
            </w:r>
          </w:p>
        </w:tc>
      </w:tr>
    </w:tbl>
    <w:p w:rsidR="00027F49" w:rsidRDefault="00027F49" w:rsidP="00D73855">
      <w:pPr>
        <w:tabs>
          <w:tab w:val="left" w:pos="2790"/>
        </w:tabs>
        <w:spacing w:after="0" w:line="240" w:lineRule="auto"/>
        <w:jc w:val="right"/>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3. CLASSIFICAÇÃO DOS BENS</w:t>
      </w:r>
    </w:p>
    <w:p w:rsid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3.1. Os bens a serem adquiridos enquadram-se na classificação de bens comuns (art. 6º, inciso XIII Lei n.º</w:t>
      </w:r>
      <w:r>
        <w:rPr>
          <w:rFonts w:ascii="Times New Roman" w:hAnsi="Times New Roman" w:cs="Times New Roman"/>
          <w:sz w:val="24"/>
          <w:szCs w:val="24"/>
        </w:rPr>
        <w:t xml:space="preserve"> </w:t>
      </w:r>
      <w:r w:rsidRPr="008A0D6A">
        <w:rPr>
          <w:rFonts w:ascii="Times New Roman" w:hAnsi="Times New Roman" w:cs="Times New Roman"/>
          <w:sz w:val="24"/>
          <w:szCs w:val="24"/>
        </w:rPr>
        <w:t>14.133/2021) cujos padrões de desempenho e qualidade podem ser objetivamente definidos pelo edital, por</w:t>
      </w:r>
      <w:r>
        <w:rPr>
          <w:rFonts w:ascii="Times New Roman" w:hAnsi="Times New Roman" w:cs="Times New Roman"/>
          <w:sz w:val="24"/>
          <w:szCs w:val="24"/>
        </w:rPr>
        <w:t xml:space="preserve"> </w:t>
      </w:r>
      <w:r w:rsidRPr="008A0D6A">
        <w:rPr>
          <w:rFonts w:ascii="Times New Roman" w:hAnsi="Times New Roman" w:cs="Times New Roman"/>
          <w:sz w:val="24"/>
          <w:szCs w:val="24"/>
        </w:rPr>
        <w:t>meio de especificações usuais de mercado.</w:t>
      </w:r>
    </w:p>
    <w:p w:rsidR="00D16DD6" w:rsidRDefault="00D16DD6"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4. NECESSIDADE DA CONTRATAÇÃO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4.1. Conforme estabelece a Política Nacional de Assistência Farmacêutica (PNAF), a Assistência Farmacêutica</w:t>
      </w:r>
      <w:r>
        <w:rPr>
          <w:rFonts w:ascii="Times New Roman" w:hAnsi="Times New Roman" w:cs="Times New Roman"/>
          <w:sz w:val="24"/>
          <w:szCs w:val="24"/>
        </w:rPr>
        <w:t xml:space="preserve"> </w:t>
      </w:r>
      <w:r w:rsidRPr="008A0D6A">
        <w:rPr>
          <w:rFonts w:ascii="Times New Roman" w:hAnsi="Times New Roman" w:cs="Times New Roman"/>
          <w:sz w:val="24"/>
          <w:szCs w:val="24"/>
        </w:rPr>
        <w:t>trata de um conjunto de ações voltadas à promoção, proteção e recuperação da saúde, tanto individual como</w:t>
      </w:r>
      <w:r>
        <w:rPr>
          <w:rFonts w:ascii="Times New Roman" w:hAnsi="Times New Roman" w:cs="Times New Roman"/>
          <w:sz w:val="24"/>
          <w:szCs w:val="24"/>
        </w:rPr>
        <w:t xml:space="preserve"> </w:t>
      </w:r>
      <w:r w:rsidRPr="008A0D6A">
        <w:rPr>
          <w:rFonts w:ascii="Times New Roman" w:hAnsi="Times New Roman" w:cs="Times New Roman"/>
          <w:sz w:val="24"/>
          <w:szCs w:val="24"/>
        </w:rPr>
        <w:t>coletiva, tendo o medicamento como insumo essencial e visando o acesso e ao seu uso racional. Este conjunto</w:t>
      </w:r>
      <w:r>
        <w:rPr>
          <w:rFonts w:ascii="Times New Roman" w:hAnsi="Times New Roman" w:cs="Times New Roman"/>
          <w:sz w:val="24"/>
          <w:szCs w:val="24"/>
        </w:rPr>
        <w:t xml:space="preserve"> </w:t>
      </w:r>
      <w:r w:rsidRPr="008A0D6A">
        <w:rPr>
          <w:rFonts w:ascii="Times New Roman" w:hAnsi="Times New Roman" w:cs="Times New Roman"/>
          <w:sz w:val="24"/>
          <w:szCs w:val="24"/>
        </w:rPr>
        <w:t>envolve a pesquisa, o desenvolvimento e a produção de medicamentos e insumos, bem como a sua seleção,</w:t>
      </w:r>
      <w:r>
        <w:rPr>
          <w:rFonts w:ascii="Times New Roman" w:hAnsi="Times New Roman" w:cs="Times New Roman"/>
          <w:sz w:val="24"/>
          <w:szCs w:val="24"/>
        </w:rPr>
        <w:t xml:space="preserve"> </w:t>
      </w:r>
      <w:r w:rsidRPr="008A0D6A">
        <w:rPr>
          <w:rFonts w:ascii="Times New Roman" w:hAnsi="Times New Roman" w:cs="Times New Roman"/>
          <w:sz w:val="24"/>
          <w:szCs w:val="24"/>
        </w:rPr>
        <w:t>programação, aquisição, distribuição, dispensação, garantia da qualidade dos produtos e serviços,</w:t>
      </w:r>
      <w:r>
        <w:rPr>
          <w:rFonts w:ascii="Times New Roman" w:hAnsi="Times New Roman" w:cs="Times New Roman"/>
          <w:sz w:val="24"/>
          <w:szCs w:val="24"/>
        </w:rPr>
        <w:t xml:space="preserve"> </w:t>
      </w:r>
      <w:r w:rsidRPr="008A0D6A">
        <w:rPr>
          <w:rFonts w:ascii="Times New Roman" w:hAnsi="Times New Roman" w:cs="Times New Roman"/>
          <w:sz w:val="24"/>
          <w:szCs w:val="24"/>
        </w:rPr>
        <w:t>acompanhamento e avaliação de sua utilização, na perspectiva da obtenção de resultados concretos e da</w:t>
      </w:r>
      <w:r>
        <w:rPr>
          <w:rFonts w:ascii="Times New Roman" w:hAnsi="Times New Roman" w:cs="Times New Roman"/>
          <w:sz w:val="24"/>
          <w:szCs w:val="24"/>
        </w:rPr>
        <w:t xml:space="preserve"> </w:t>
      </w:r>
      <w:r w:rsidRPr="008A0D6A">
        <w:rPr>
          <w:rFonts w:ascii="Times New Roman" w:hAnsi="Times New Roman" w:cs="Times New Roman"/>
          <w:sz w:val="24"/>
          <w:szCs w:val="24"/>
        </w:rPr>
        <w:t>melhoria da qualidade de vida da população.</w:t>
      </w:r>
    </w:p>
    <w:p w:rsid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4.2. Com base nisso o município adquire medicamentos para distribuição a população respeitando a lista da</w:t>
      </w:r>
      <w:r>
        <w:rPr>
          <w:rFonts w:ascii="Times New Roman" w:hAnsi="Times New Roman" w:cs="Times New Roman"/>
          <w:sz w:val="24"/>
          <w:szCs w:val="24"/>
        </w:rPr>
        <w:t xml:space="preserve"> </w:t>
      </w:r>
      <w:r w:rsidRPr="008A0D6A">
        <w:rPr>
          <w:rFonts w:ascii="Times New Roman" w:hAnsi="Times New Roman" w:cs="Times New Roman"/>
          <w:sz w:val="24"/>
          <w:szCs w:val="24"/>
        </w:rPr>
        <w:t xml:space="preserve">RENAME e REMUME. Portanto, necessitamos adquirir os medicamentos listados </w:t>
      </w:r>
      <w:proofErr w:type="spellStart"/>
      <w:r w:rsidR="00E74C1E">
        <w:rPr>
          <w:rFonts w:ascii="Times New Roman" w:hAnsi="Times New Roman" w:cs="Times New Roman"/>
          <w:sz w:val="24"/>
          <w:szCs w:val="24"/>
        </w:rPr>
        <w:t>neste</w:t>
      </w:r>
      <w:proofErr w:type="spellEnd"/>
      <w:r w:rsidR="00F23013">
        <w:rPr>
          <w:rFonts w:ascii="Times New Roman" w:hAnsi="Times New Roman" w:cs="Times New Roman"/>
          <w:sz w:val="24"/>
          <w:szCs w:val="24"/>
        </w:rPr>
        <w:t xml:space="preserve"> </w:t>
      </w:r>
      <w:r w:rsidRPr="008A0D6A">
        <w:rPr>
          <w:rFonts w:ascii="Times New Roman" w:hAnsi="Times New Roman" w:cs="Times New Roman"/>
          <w:sz w:val="24"/>
          <w:szCs w:val="24"/>
        </w:rPr>
        <w:t>termo de</w:t>
      </w:r>
      <w:r>
        <w:rPr>
          <w:rFonts w:ascii="Times New Roman" w:hAnsi="Times New Roman" w:cs="Times New Roman"/>
          <w:sz w:val="24"/>
          <w:szCs w:val="24"/>
        </w:rPr>
        <w:t xml:space="preserve"> </w:t>
      </w:r>
      <w:r w:rsidRPr="008A0D6A">
        <w:rPr>
          <w:rFonts w:ascii="Times New Roman" w:hAnsi="Times New Roman" w:cs="Times New Roman"/>
          <w:sz w:val="24"/>
          <w:szCs w:val="24"/>
        </w:rPr>
        <w:t>referência para distribuição a população e também medicamentos administrados aos pacientes através do</w:t>
      </w:r>
      <w:r>
        <w:rPr>
          <w:rFonts w:ascii="Times New Roman" w:hAnsi="Times New Roman" w:cs="Times New Roman"/>
          <w:sz w:val="24"/>
          <w:szCs w:val="24"/>
        </w:rPr>
        <w:t xml:space="preserve"> </w:t>
      </w:r>
      <w:r w:rsidRPr="008A0D6A">
        <w:rPr>
          <w:rFonts w:ascii="Times New Roman" w:hAnsi="Times New Roman" w:cs="Times New Roman"/>
          <w:sz w:val="24"/>
          <w:szCs w:val="24"/>
        </w:rPr>
        <w:t>atendimentos médicos e odontológicos nas Unidades Básicas de Saúde</w:t>
      </w:r>
      <w:r>
        <w:rPr>
          <w:rFonts w:ascii="Times New Roman" w:hAnsi="Times New Roman" w:cs="Times New Roman"/>
          <w:sz w:val="24"/>
          <w:szCs w:val="24"/>
        </w:rPr>
        <w:t>.</w:t>
      </w:r>
    </w:p>
    <w:p w:rsidR="008A0D6A" w:rsidRDefault="008A0D6A"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5. DESCRIÇÃO DA SOLUÇÃO</w:t>
      </w:r>
    </w:p>
    <w:p w:rsidR="0007675E"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5.1. A Aquisição de medicamentos com entrega </w:t>
      </w:r>
      <w:r w:rsidR="00E74C1E">
        <w:rPr>
          <w:rFonts w:ascii="Times New Roman" w:hAnsi="Times New Roman" w:cs="Times New Roman"/>
          <w:sz w:val="24"/>
          <w:szCs w:val="24"/>
        </w:rPr>
        <w:t xml:space="preserve">única </w:t>
      </w:r>
      <w:r w:rsidRPr="008A0D6A">
        <w:rPr>
          <w:rFonts w:ascii="Times New Roman" w:hAnsi="Times New Roman" w:cs="Times New Roman"/>
          <w:sz w:val="24"/>
          <w:szCs w:val="24"/>
        </w:rPr>
        <w:t>torna-se mais</w:t>
      </w:r>
      <w:r w:rsidR="0007675E">
        <w:rPr>
          <w:rFonts w:ascii="Times New Roman" w:hAnsi="Times New Roman" w:cs="Times New Roman"/>
          <w:sz w:val="24"/>
          <w:szCs w:val="24"/>
        </w:rPr>
        <w:t xml:space="preserve"> </w:t>
      </w:r>
      <w:r w:rsidRPr="008A0D6A">
        <w:rPr>
          <w:rFonts w:ascii="Times New Roman" w:hAnsi="Times New Roman" w:cs="Times New Roman"/>
          <w:sz w:val="24"/>
          <w:szCs w:val="24"/>
        </w:rPr>
        <w:t xml:space="preserve">viável economicamente a Administração Municipal conforme histórico das </w:t>
      </w:r>
      <w:r w:rsidR="0007675E" w:rsidRPr="008A0D6A">
        <w:rPr>
          <w:rFonts w:ascii="Times New Roman" w:hAnsi="Times New Roman" w:cs="Times New Roman"/>
          <w:sz w:val="24"/>
          <w:szCs w:val="24"/>
        </w:rPr>
        <w:t>últimas</w:t>
      </w:r>
      <w:r w:rsidRPr="008A0D6A">
        <w:rPr>
          <w:rFonts w:ascii="Times New Roman" w:hAnsi="Times New Roman" w:cs="Times New Roman"/>
          <w:sz w:val="24"/>
          <w:szCs w:val="24"/>
        </w:rPr>
        <w:t xml:space="preserve"> licitações realizadas por este</w:t>
      </w:r>
      <w:r w:rsidR="0007675E">
        <w:rPr>
          <w:rFonts w:ascii="Times New Roman" w:hAnsi="Times New Roman" w:cs="Times New Roman"/>
          <w:sz w:val="24"/>
          <w:szCs w:val="24"/>
        </w:rPr>
        <w:t xml:space="preserve"> </w:t>
      </w:r>
      <w:r w:rsidRPr="008A0D6A">
        <w:rPr>
          <w:rFonts w:ascii="Times New Roman" w:hAnsi="Times New Roman" w:cs="Times New Roman"/>
          <w:sz w:val="24"/>
          <w:szCs w:val="24"/>
        </w:rPr>
        <w:t xml:space="preserve">órgão. </w:t>
      </w:r>
    </w:p>
    <w:p w:rsidR="00F77463" w:rsidRPr="008A0D6A" w:rsidRDefault="00F77463"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6. REQUISITOS DA CONTRATAÇÃO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6.1. As empresas contratadas deverão estar com as documentações de </w:t>
      </w:r>
      <w:r w:rsidR="00E74C1E">
        <w:rPr>
          <w:rFonts w:ascii="Times New Roman" w:hAnsi="Times New Roman" w:cs="Times New Roman"/>
          <w:sz w:val="24"/>
          <w:szCs w:val="24"/>
        </w:rPr>
        <w:t>regularidade técnica em vigor</w:t>
      </w:r>
      <w:r w:rsidR="0007675E">
        <w:rPr>
          <w:rFonts w:ascii="Times New Roman" w:hAnsi="Times New Roman" w:cs="Times New Roman"/>
          <w:sz w:val="24"/>
          <w:szCs w:val="24"/>
        </w:rPr>
        <w:t xml:space="preserve"> </w:t>
      </w:r>
      <w:r w:rsidRPr="008A0D6A">
        <w:rPr>
          <w:rFonts w:ascii="Times New Roman" w:hAnsi="Times New Roman" w:cs="Times New Roman"/>
          <w:sz w:val="24"/>
          <w:szCs w:val="24"/>
        </w:rPr>
        <w:t>na data da entrega da medicação.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6.2. As empresas são responsabilizadas pela qualidade do fabricante e do lote enviado, sendo responsável pelo</w:t>
      </w:r>
      <w:r w:rsidR="0007675E">
        <w:rPr>
          <w:rFonts w:ascii="Times New Roman" w:hAnsi="Times New Roman" w:cs="Times New Roman"/>
          <w:sz w:val="24"/>
          <w:szCs w:val="24"/>
        </w:rPr>
        <w:t xml:space="preserve"> </w:t>
      </w:r>
      <w:r w:rsidRPr="008A0D6A">
        <w:rPr>
          <w:rFonts w:ascii="Times New Roman" w:hAnsi="Times New Roman" w:cs="Times New Roman"/>
          <w:sz w:val="24"/>
          <w:szCs w:val="24"/>
        </w:rPr>
        <w:t>recolhimento e troca em produtos em caso de qualquer problema com a ANVISA.</w:t>
      </w:r>
    </w:p>
    <w:p w:rsidR="008A0D6A" w:rsidRDefault="008A0D6A"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7. DESCRIÇÃO DOS SERVIÇOS/AQUISIÇÃO</w:t>
      </w:r>
    </w:p>
    <w:p w:rsid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7.1. Aquisição de medicamentos para Farmácia Pública Municipal para distribuição a população e também para</w:t>
      </w:r>
      <w:r w:rsidR="0007675E">
        <w:rPr>
          <w:rFonts w:ascii="Times New Roman" w:hAnsi="Times New Roman" w:cs="Times New Roman"/>
          <w:sz w:val="24"/>
          <w:szCs w:val="24"/>
        </w:rPr>
        <w:t xml:space="preserve"> </w:t>
      </w:r>
      <w:r w:rsidRPr="008A0D6A">
        <w:rPr>
          <w:rFonts w:ascii="Times New Roman" w:hAnsi="Times New Roman" w:cs="Times New Roman"/>
          <w:sz w:val="24"/>
          <w:szCs w:val="24"/>
        </w:rPr>
        <w:t xml:space="preserve">administração aos pacientes nas Unidades Básicas de Saúde do município, com entrega única, conforme quantidades especificados </w:t>
      </w:r>
      <w:r w:rsidR="00E74C1E">
        <w:rPr>
          <w:rFonts w:ascii="Times New Roman" w:hAnsi="Times New Roman" w:cs="Times New Roman"/>
          <w:sz w:val="24"/>
          <w:szCs w:val="24"/>
        </w:rPr>
        <w:t>n</w:t>
      </w:r>
      <w:r w:rsidRPr="008A0D6A">
        <w:rPr>
          <w:rFonts w:ascii="Times New Roman" w:hAnsi="Times New Roman" w:cs="Times New Roman"/>
          <w:sz w:val="24"/>
          <w:szCs w:val="24"/>
        </w:rPr>
        <w:t>este Termo de Referência.</w:t>
      </w:r>
    </w:p>
    <w:p w:rsidR="0007675E" w:rsidRPr="008A0D6A" w:rsidRDefault="0007675E"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8. DO LOCAL E PRAZO DE ENTREGA</w:t>
      </w:r>
    </w:p>
    <w:p w:rsidR="00F77463"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8.1. Os Medicamentos</w:t>
      </w:r>
      <w:r w:rsidR="00E74C1E">
        <w:rPr>
          <w:rFonts w:ascii="Times New Roman" w:hAnsi="Times New Roman" w:cs="Times New Roman"/>
          <w:sz w:val="24"/>
          <w:szCs w:val="24"/>
        </w:rPr>
        <w:t xml:space="preserve"> deverão ser entregues em sua totalidade, no prazo máximo de 15 (quinze) dias úteis a contar do recebimento da Nota de Empenho, junto a</w:t>
      </w:r>
      <w:r w:rsidRPr="008A0D6A">
        <w:rPr>
          <w:rFonts w:ascii="Times New Roman" w:hAnsi="Times New Roman" w:cs="Times New Roman"/>
          <w:sz w:val="24"/>
          <w:szCs w:val="24"/>
        </w:rPr>
        <w:t xml:space="preserve"> Secretaria de Saúde</w:t>
      </w:r>
      <w:r w:rsidR="00F77463">
        <w:rPr>
          <w:rFonts w:ascii="Times New Roman" w:hAnsi="Times New Roman" w:cs="Times New Roman"/>
          <w:sz w:val="24"/>
          <w:szCs w:val="24"/>
        </w:rPr>
        <w:t xml:space="preserve"> situada na</w:t>
      </w:r>
      <w:r w:rsidR="00F77463" w:rsidRPr="00F77463">
        <w:t xml:space="preserve"> </w:t>
      </w:r>
      <w:r w:rsidR="00F77463" w:rsidRPr="00F77463">
        <w:rPr>
          <w:rFonts w:ascii="Times New Roman" w:hAnsi="Times New Roman" w:cs="Times New Roman"/>
          <w:sz w:val="24"/>
          <w:szCs w:val="24"/>
        </w:rPr>
        <w:t>Rua XV de Novembro, 120, Centro, Selbach, RS, no horário das 8 horas às 11 horas pela manhã e das 13h30min às 17 horas período da tarde, em dias úteis.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lastRenderedPageBreak/>
        <w:t>8.</w:t>
      </w:r>
      <w:r w:rsidR="00F77463">
        <w:rPr>
          <w:rFonts w:ascii="Times New Roman" w:hAnsi="Times New Roman" w:cs="Times New Roman"/>
          <w:sz w:val="24"/>
          <w:szCs w:val="24"/>
        </w:rPr>
        <w:t>2</w:t>
      </w:r>
      <w:r w:rsidRPr="008A0D6A">
        <w:rPr>
          <w:rFonts w:ascii="Times New Roman" w:hAnsi="Times New Roman" w:cs="Times New Roman"/>
          <w:sz w:val="24"/>
          <w:szCs w:val="24"/>
        </w:rPr>
        <w:t xml:space="preserve"> As empresas que não realizarem a entrega de acordo com as quantidades solicitadas ou sem autorização do</w:t>
      </w:r>
      <w:r w:rsidR="0007675E">
        <w:rPr>
          <w:rFonts w:ascii="Times New Roman" w:hAnsi="Times New Roman" w:cs="Times New Roman"/>
          <w:sz w:val="24"/>
          <w:szCs w:val="24"/>
        </w:rPr>
        <w:t xml:space="preserve"> </w:t>
      </w:r>
      <w:r w:rsidRPr="008A0D6A">
        <w:rPr>
          <w:rFonts w:ascii="Times New Roman" w:hAnsi="Times New Roman" w:cs="Times New Roman"/>
          <w:sz w:val="24"/>
          <w:szCs w:val="24"/>
        </w:rPr>
        <w:t>Setor de Compras responsável serão passiveis de multa conforme edital.</w:t>
      </w:r>
    </w:p>
    <w:p w:rsidR="008A0D6A" w:rsidRDefault="00F77463"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r w:rsidR="008A0D6A" w:rsidRPr="008A0D6A">
        <w:rPr>
          <w:rFonts w:ascii="Times New Roman" w:hAnsi="Times New Roman" w:cs="Times New Roman"/>
          <w:sz w:val="24"/>
          <w:szCs w:val="24"/>
        </w:rPr>
        <w:t xml:space="preserve"> O atraso da entrega sem justificativa por escrito decorre penalização da</w:t>
      </w:r>
      <w:r w:rsidR="0007675E">
        <w:rPr>
          <w:rFonts w:ascii="Times New Roman" w:hAnsi="Times New Roman" w:cs="Times New Roman"/>
          <w:sz w:val="24"/>
          <w:szCs w:val="24"/>
        </w:rPr>
        <w:t xml:space="preserve"> </w:t>
      </w:r>
      <w:r w:rsidR="008A0D6A" w:rsidRPr="008A0D6A">
        <w:rPr>
          <w:rFonts w:ascii="Times New Roman" w:hAnsi="Times New Roman" w:cs="Times New Roman"/>
          <w:sz w:val="24"/>
          <w:szCs w:val="24"/>
        </w:rPr>
        <w:t>empresa de acordo com o Art. 155 da Lei 14.133 de 1º de Abril de 2021, inciso VII, passíveis de advertência,</w:t>
      </w:r>
      <w:r w:rsidR="0007675E">
        <w:rPr>
          <w:rFonts w:ascii="Times New Roman" w:hAnsi="Times New Roman" w:cs="Times New Roman"/>
          <w:sz w:val="24"/>
          <w:szCs w:val="24"/>
        </w:rPr>
        <w:t xml:space="preserve"> </w:t>
      </w:r>
      <w:r w:rsidR="008A0D6A" w:rsidRPr="008A0D6A">
        <w:rPr>
          <w:rFonts w:ascii="Times New Roman" w:hAnsi="Times New Roman" w:cs="Times New Roman"/>
          <w:sz w:val="24"/>
          <w:szCs w:val="24"/>
        </w:rPr>
        <w:t>multa, suspensão do direito temporário de participar e inidoneidade para licitar.</w:t>
      </w:r>
    </w:p>
    <w:p w:rsidR="0007675E" w:rsidRPr="008A0D6A" w:rsidRDefault="0007675E"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9. OBRIGAÇÕES DA CONTRATANTE</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9.1. São obrigações da Contratante:</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a) Receber o objeto no prazo e condições estabelecidas neste Termo de Referência;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b) Verificar minuciosamente, no prazo fixado, a conformidade do objeto recebido provisoriamente com as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especificações constantes na TR e da proposta, para fins de aceitação e recebimento definitivo;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c) Comunicar à Contratada, por escrito, sobre imperfeições, falhas ou irregularidades verificadas no objeto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fornecido, para que seja substituído, reparado ou corrigido;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d) Acompanhar e fiscalizar o cumprimento das obrigações da Contratada, através de comissão/servidor</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especialmente designado;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e) Efetuar o pagamento à Contratada no valor correspondente ao fornecimento do objeto, no prazo e forma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estabelecidos neste Termo de Referência;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f) A Administração não responderá por quaisquer compromissos assumidos pela Contratada com terceiros,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ainda que vinculados à execução do Contrato, bem como por qualquer dano causado a terceiros em</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decorrência de ato da Contratada, de seus empregados, prepostos ou subordinados.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g) Atestar o adimplemento da obrigação, desde que satisfaça às exigências previstas neste termo;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h) Prestar as informações e os esclarecimentos que venham a ser solicitados pela contratada viabilizando a boa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execução do objeto contratado;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 Proporcionar à contratada as condições para que possa fornecer os</w:t>
      </w:r>
      <w:r w:rsidR="00F77463">
        <w:rPr>
          <w:rFonts w:ascii="Times New Roman" w:hAnsi="Times New Roman" w:cs="Times New Roman"/>
          <w:sz w:val="24"/>
          <w:szCs w:val="24"/>
        </w:rPr>
        <w:t xml:space="preserve"> medicamentos dentro das normas </w:t>
      </w:r>
      <w:r w:rsidRPr="008A0D6A">
        <w:rPr>
          <w:rFonts w:ascii="Times New Roman" w:hAnsi="Times New Roman" w:cs="Times New Roman"/>
          <w:sz w:val="24"/>
          <w:szCs w:val="24"/>
        </w:rPr>
        <w:t>estabelecidas;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j) Solicitar a entrega dos medicamentos conforme descrito no termo de referência;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k) Gerenciar e fiscalizar a execução do contrato administrativo, nos termos da Lei nº 14.133, de 1 de abril de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2021;</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l) Notificar, formal e tempestivamente a Contratada sobre as irregularidades observadas no cumprimento do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contrato administrativo;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m) Notificar a Detentora por escrito e com antecedência, sobre multas, penalidades e quaisquer débitos de sua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responsabilidade;</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n) Aplicar as sanções administrativas contratuais pertinentes, em caso de inadimplemento; e</w:t>
      </w:r>
    </w:p>
    <w:p w:rsid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o) Prestar à contratada todos os esclarecimentos necessários à execução do contrato administrativo.</w:t>
      </w:r>
    </w:p>
    <w:p w:rsidR="00F77463" w:rsidRPr="008A0D6A" w:rsidRDefault="00F77463"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10. OBRIGAÇÕES DA CONTRATADA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10.1. A Contratada deve cumprir todas as obrigações constantes neste Termo de Referência e sua proposta,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assumindo como exclusivamente seus os riscos e as despesas decorrentes da boa e perfeita execução do objeto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e, ainda: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a) Efetuar a entrega dos medicamentos em perfeitas condições, conforme especificações, prazo e local</w:t>
      </w:r>
      <w:r w:rsidR="00F77463">
        <w:rPr>
          <w:rFonts w:ascii="Times New Roman" w:hAnsi="Times New Roman" w:cs="Times New Roman"/>
          <w:sz w:val="24"/>
          <w:szCs w:val="24"/>
        </w:rPr>
        <w:t xml:space="preserve"> </w:t>
      </w:r>
      <w:r w:rsidRPr="008A0D6A">
        <w:rPr>
          <w:rFonts w:ascii="Times New Roman" w:hAnsi="Times New Roman" w:cs="Times New Roman"/>
          <w:sz w:val="24"/>
          <w:szCs w:val="24"/>
        </w:rPr>
        <w:t>constantes neste Termo de Referência, acompanhado da respectiva nota fiscal;</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b) Responsabilizar-se pelos vícios e danos decorrentes do objeto, de acordo com os artigos 12, 13 e 17 a 27, do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Código de Defesa do Consumidor (Lei nº 8.078, de 1990);</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c) Comunicar à Contratante, no prazo máximo de 24 (vinte e quatro) horas que antecede a data da entrega, 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motivos que impossibilitem o cumprimento do prazo previsto, com a devida comprovação;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d) Manter, durante toda a execução do contrato, em compatibilidade com as obrigações assumidas, todas as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condições de habilitação e qualificação exigidas na licitação;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e) Indicar preposto para representá-la durante a execução do contrato;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lastRenderedPageBreak/>
        <w:t>f) É vedado, à contratada, transferir, no todo ou em parte, as obrigações do objeto contratado.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g) Responsabilizar-se, integralmente, pela entrega do objeto contratado, nos termos da legislação vigente,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prestando-os de acordo com as especificações e os prazos constantes deste Termo de Referência.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h) Responsabilizar-se, integralmente, pelos seus empregados alocados na execução do objeto do contratado,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arcando com todos os custos, salários, transporte, refeição, verbas legais, trabalhistas, fundiárias ou de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qualquer natureza, nos termos da legislação vigente;</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 Atender, de imediato, as solicitações relativas a substituição, reposição ou troca dos medicamentos, que não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atender as especificações do Termo de Referência, ou quando solicitado troca de lotes pela ANVISA.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j) Responder objetivamente por quaisquer danos pessoais ou materiais decorrentes do fornecimento dos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medicamentos, seja por vício de fabricação ou por ação ou omissão de seus empregados ou da transportadora;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k) Corrigir, remover, substituir, desfazer e refazer, prioritária e exclusivamente, à sua custa e risco, num prazo de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 xml:space="preserve">no máximo de </w:t>
      </w:r>
      <w:r w:rsidR="00F77463">
        <w:rPr>
          <w:rFonts w:ascii="Times New Roman" w:hAnsi="Times New Roman" w:cs="Times New Roman"/>
          <w:sz w:val="24"/>
          <w:szCs w:val="24"/>
        </w:rPr>
        <w:t>5</w:t>
      </w:r>
      <w:r w:rsidRPr="008A0D6A">
        <w:rPr>
          <w:rFonts w:ascii="Times New Roman" w:hAnsi="Times New Roman" w:cs="Times New Roman"/>
          <w:sz w:val="24"/>
          <w:szCs w:val="24"/>
        </w:rPr>
        <w:t xml:space="preserve"> (</w:t>
      </w:r>
      <w:r w:rsidR="00F77463">
        <w:rPr>
          <w:rFonts w:ascii="Times New Roman" w:hAnsi="Times New Roman" w:cs="Times New Roman"/>
          <w:sz w:val="24"/>
          <w:szCs w:val="24"/>
        </w:rPr>
        <w:t>cinco</w:t>
      </w:r>
      <w:r w:rsidRPr="008A0D6A">
        <w:rPr>
          <w:rFonts w:ascii="Times New Roman" w:hAnsi="Times New Roman" w:cs="Times New Roman"/>
          <w:sz w:val="24"/>
          <w:szCs w:val="24"/>
        </w:rPr>
        <w:t>) dias úteis, contados da notificação que lhe for entregue oficialmente, quaisquer vícios,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defeitos, incorreções, erros, falhas e imperfeições nos produtos, decorrentes de culpa da empresa fornecedora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e dentro das especificações do fabricante. A contratante poderá rejeitar o produto no todo ou em parte,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determinando sua substituição ou rescindindo a contratação, sem prejuízo das penalidades cabíveis, caso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constatadas irregularidades no atendimento às especificações;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l) Na constatação de defeitos de fabricação, não detectados quando da entrega, ficará a CONTRATADA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 xml:space="preserve">responsável pela troca do produto, no prazo máximo de </w:t>
      </w:r>
      <w:r w:rsidR="00F77463">
        <w:rPr>
          <w:rFonts w:ascii="Times New Roman" w:hAnsi="Times New Roman" w:cs="Times New Roman"/>
          <w:sz w:val="24"/>
          <w:szCs w:val="24"/>
        </w:rPr>
        <w:t>5</w:t>
      </w:r>
      <w:r w:rsidRPr="008A0D6A">
        <w:rPr>
          <w:rFonts w:ascii="Times New Roman" w:hAnsi="Times New Roman" w:cs="Times New Roman"/>
          <w:sz w:val="24"/>
          <w:szCs w:val="24"/>
        </w:rPr>
        <w:t xml:space="preserve"> (</w:t>
      </w:r>
      <w:r w:rsidR="00F77463">
        <w:rPr>
          <w:rFonts w:ascii="Times New Roman" w:hAnsi="Times New Roman" w:cs="Times New Roman"/>
          <w:sz w:val="24"/>
          <w:szCs w:val="24"/>
        </w:rPr>
        <w:t>cinco</w:t>
      </w:r>
      <w:r w:rsidRPr="008A0D6A">
        <w:rPr>
          <w:rFonts w:ascii="Times New Roman" w:hAnsi="Times New Roman" w:cs="Times New Roman"/>
          <w:sz w:val="24"/>
          <w:szCs w:val="24"/>
        </w:rPr>
        <w:t>) dias úteis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m) Assumir de inteira responsabilidade quanto á garantia e qualidade dos medicamentos, reservando 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Secretaria requisitante o direito de recusá-lo caso não seja da marca licitada.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n) Os medicamentos deverão ser transportados e entregues protegidos contra fatores externos que possam</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causar danos, comprometendo seu estado, qualidade e utilização, sem custo a CONTRATANTE.</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o) A contratante rejeitará os fornecimentos executados em desacordo com o disposto neste Termo de</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Referência. Se, mesmo após o recebimento definitivo, constatar-se que os fornecimentos foram executados em</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desacordo com o especificado, com defeito ou incompleto, os responsáveis da contratante notificarão 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contratada para que a mesma providencie a correção necessária dentro dos prazos de recebimento; e</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p) As despesas de transporte decorrentes do fornecimento dos materiais serão de responsabilidade da</w:t>
      </w:r>
    </w:p>
    <w:p w:rsid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CONTRATADA.</w:t>
      </w:r>
    </w:p>
    <w:p w:rsidR="00D33150" w:rsidRPr="008A0D6A" w:rsidRDefault="00D33150"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11. DA SUBCONTRATAÇÃO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11.1. É permitida a subcontratação do objeto deste Termo de Referência?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 Não.</w:t>
      </w:r>
    </w:p>
    <w:p w:rsidR="008A0D6A" w:rsidRDefault="008A0D6A" w:rsidP="00C951BD">
      <w:pPr>
        <w:tabs>
          <w:tab w:val="left" w:pos="2790"/>
        </w:tabs>
        <w:spacing w:after="0" w:line="240" w:lineRule="auto"/>
        <w:rPr>
          <w:rFonts w:ascii="Times New Roman" w:hAnsi="Times New Roman" w:cs="Times New Roman"/>
          <w:sz w:val="24"/>
          <w:szCs w:val="24"/>
        </w:rPr>
      </w:pPr>
      <w:proofErr w:type="gramStart"/>
      <w:r w:rsidRPr="008A0D6A">
        <w:rPr>
          <w:rFonts w:ascii="Times New Roman" w:hAnsi="Times New Roman" w:cs="Times New Roman"/>
          <w:sz w:val="24"/>
          <w:szCs w:val="24"/>
        </w:rPr>
        <w:t>(</w:t>
      </w:r>
      <w:r w:rsidR="00C951BD">
        <w:rPr>
          <w:rFonts w:ascii="Times New Roman" w:hAnsi="Times New Roman" w:cs="Times New Roman"/>
          <w:sz w:val="24"/>
          <w:szCs w:val="24"/>
        </w:rPr>
        <w:t xml:space="preserve">  </w:t>
      </w:r>
      <w:proofErr w:type="gramEnd"/>
      <w:r w:rsidR="00C951BD">
        <w:rPr>
          <w:rFonts w:ascii="Times New Roman" w:hAnsi="Times New Roman" w:cs="Times New Roman"/>
          <w:sz w:val="24"/>
          <w:szCs w:val="24"/>
        </w:rPr>
        <w:t xml:space="preserve"> )</w:t>
      </w:r>
      <w:r w:rsidRPr="008A0D6A">
        <w:rPr>
          <w:rFonts w:ascii="Times New Roman" w:hAnsi="Times New Roman" w:cs="Times New Roman"/>
          <w:sz w:val="24"/>
          <w:szCs w:val="24"/>
        </w:rPr>
        <w:t xml:space="preserve"> Sim. Justificar e indicar quais itens/serviços podem se</w:t>
      </w:r>
      <w:r w:rsidR="00C951BD">
        <w:rPr>
          <w:rFonts w:ascii="Times New Roman" w:hAnsi="Times New Roman" w:cs="Times New Roman"/>
          <w:sz w:val="24"/>
          <w:szCs w:val="24"/>
        </w:rPr>
        <w:t xml:space="preserve">r </w:t>
      </w:r>
      <w:r w:rsidRPr="008A0D6A">
        <w:rPr>
          <w:rFonts w:ascii="Times New Roman" w:hAnsi="Times New Roman" w:cs="Times New Roman"/>
          <w:sz w:val="24"/>
          <w:szCs w:val="24"/>
        </w:rPr>
        <w:t>subcontratados:</w:t>
      </w:r>
      <w:r w:rsidR="00C951BD">
        <w:rPr>
          <w:rFonts w:ascii="Times New Roman" w:hAnsi="Times New Roman" w:cs="Times New Roman"/>
          <w:sz w:val="24"/>
          <w:szCs w:val="24"/>
        </w:rPr>
        <w:t xml:space="preserve"> ___________________</w:t>
      </w:r>
    </w:p>
    <w:p w:rsidR="00D33150" w:rsidRPr="008A0D6A" w:rsidRDefault="00D33150"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12. GARANTIA (E/OU VALIDADE) DOS MATERIAIS/PRODUTOS</w:t>
      </w:r>
    </w:p>
    <w:p w:rsid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12.1. O prazo de validade dos medicamentos </w:t>
      </w:r>
      <w:r w:rsidR="00E651DA" w:rsidRPr="00E651DA">
        <w:rPr>
          <w:rFonts w:ascii="Times New Roman" w:hAnsi="Times New Roman" w:cs="Times New Roman"/>
          <w:sz w:val="24"/>
          <w:szCs w:val="24"/>
        </w:rPr>
        <w:t>deverá corresponder a, no mínimo, 75% (setenta e cinco por cento) do prazo de validade total dos mesmos, contado da data de fabricação</w:t>
      </w:r>
      <w:r w:rsidR="00E651DA">
        <w:rPr>
          <w:rFonts w:ascii="Times New Roman" w:hAnsi="Times New Roman" w:cs="Times New Roman"/>
          <w:sz w:val="24"/>
          <w:szCs w:val="24"/>
        </w:rPr>
        <w:t>.</w:t>
      </w:r>
    </w:p>
    <w:p w:rsidR="00794613" w:rsidRDefault="00794613"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13. CONTROLE E FISCALIZAÇÃO DA EXECUÇÃO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13.1. Nos termos do art. 117, da Lei nº 14.133/2021, será designado representante para acompanhar 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 xml:space="preserve">fiscalizar a entrega do objeto contratado, anotando em registro próprio todas as ocorrências </w:t>
      </w:r>
      <w:r w:rsidRPr="008A0D6A">
        <w:rPr>
          <w:rFonts w:ascii="Times New Roman" w:hAnsi="Times New Roman" w:cs="Times New Roman"/>
          <w:sz w:val="24"/>
          <w:szCs w:val="24"/>
        </w:rPr>
        <w:lastRenderedPageBreak/>
        <w:t>relacionadas com 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execução e determinando o que for necessário à regularização de falhas ou defeitos observados.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13.2. O fiscal do contrato anotará em registro próprio todas as ocorrências relacionadas à execução do contrato,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determinando o que for necessário para a regularização das faltas ou dos defeitos observados.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13.3. O fiscal do contrato informará a seus superiores, em tempo hábil para a adoção das medidas</w:t>
      </w:r>
      <w:r w:rsidR="00627A82">
        <w:rPr>
          <w:rFonts w:ascii="Times New Roman" w:hAnsi="Times New Roman" w:cs="Times New Roman"/>
          <w:sz w:val="24"/>
          <w:szCs w:val="24"/>
        </w:rPr>
        <w:t xml:space="preserve"> </w:t>
      </w:r>
      <w:r w:rsidRPr="008A0D6A">
        <w:rPr>
          <w:rFonts w:ascii="Times New Roman" w:hAnsi="Times New Roman" w:cs="Times New Roman"/>
          <w:sz w:val="24"/>
          <w:szCs w:val="24"/>
        </w:rPr>
        <w:t>convenientes, a situação que demandar decisão ou providência que ultrapasse sua competência.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13.4. O fiscal do contrato poderá ser auxiliado pelos órgãos de assessoramento jurídico e de controle interno da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Administração, que deverão dirimir dúvidas e subsidiá-lo com informações relevantes para prevenir riscos na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execução contratual.</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3B3400">
        <w:rPr>
          <w:rFonts w:ascii="Times New Roman" w:hAnsi="Times New Roman" w:cs="Times New Roman"/>
          <w:sz w:val="24"/>
          <w:szCs w:val="24"/>
        </w:rPr>
        <w:t>13.5. O responsável pela fiscalização do contrato</w:t>
      </w:r>
      <w:r w:rsidR="008F2E28">
        <w:rPr>
          <w:rFonts w:ascii="Times New Roman" w:hAnsi="Times New Roman" w:cs="Times New Roman"/>
          <w:sz w:val="24"/>
          <w:szCs w:val="24"/>
        </w:rPr>
        <w:t xml:space="preserve"> administrativo será o servidor</w:t>
      </w:r>
      <w:r w:rsidRPr="003B3400">
        <w:rPr>
          <w:rFonts w:ascii="Times New Roman" w:hAnsi="Times New Roman" w:cs="Times New Roman"/>
          <w:sz w:val="24"/>
          <w:szCs w:val="24"/>
        </w:rPr>
        <w:t xml:space="preserve"> </w:t>
      </w:r>
      <w:proofErr w:type="spellStart"/>
      <w:r w:rsidR="008F2E28">
        <w:rPr>
          <w:rFonts w:ascii="Times New Roman" w:hAnsi="Times New Roman" w:cs="Times New Roman"/>
          <w:sz w:val="24"/>
          <w:szCs w:val="24"/>
        </w:rPr>
        <w:t>Dionatan</w:t>
      </w:r>
      <w:proofErr w:type="spellEnd"/>
      <w:r w:rsidR="008F2E28">
        <w:rPr>
          <w:rFonts w:ascii="Times New Roman" w:hAnsi="Times New Roman" w:cs="Times New Roman"/>
          <w:sz w:val="24"/>
          <w:szCs w:val="24"/>
        </w:rPr>
        <w:t xml:space="preserve"> </w:t>
      </w:r>
      <w:proofErr w:type="spellStart"/>
      <w:r w:rsidR="008F2E28">
        <w:rPr>
          <w:rFonts w:ascii="Times New Roman" w:hAnsi="Times New Roman" w:cs="Times New Roman"/>
          <w:sz w:val="24"/>
          <w:szCs w:val="24"/>
        </w:rPr>
        <w:t>Palhano</w:t>
      </w:r>
      <w:proofErr w:type="spellEnd"/>
      <w:r w:rsidR="008F2E28">
        <w:rPr>
          <w:rFonts w:ascii="Times New Roman" w:hAnsi="Times New Roman" w:cs="Times New Roman"/>
          <w:sz w:val="24"/>
          <w:szCs w:val="24"/>
        </w:rPr>
        <w:t xml:space="preserve"> dos Santos</w:t>
      </w:r>
      <w:r w:rsidRPr="003B3400">
        <w:rPr>
          <w:rFonts w:ascii="Times New Roman" w:hAnsi="Times New Roman" w:cs="Times New Roman"/>
          <w:sz w:val="24"/>
          <w:szCs w:val="24"/>
        </w:rPr>
        <w:t xml:space="preserve">, </w:t>
      </w:r>
      <w:r w:rsidR="00627A82" w:rsidRPr="003B3400">
        <w:rPr>
          <w:rFonts w:ascii="Times New Roman" w:hAnsi="Times New Roman" w:cs="Times New Roman"/>
          <w:sz w:val="24"/>
          <w:szCs w:val="24"/>
        </w:rPr>
        <w:t>Coordenador de Saúde.</w:t>
      </w:r>
    </w:p>
    <w:p w:rsid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13.6 A Gestora do contrato administrativo será a Secretária Municipal de Saúde </w:t>
      </w:r>
      <w:proofErr w:type="spellStart"/>
      <w:r w:rsidR="00627A82">
        <w:rPr>
          <w:rFonts w:ascii="Times New Roman" w:hAnsi="Times New Roman" w:cs="Times New Roman"/>
          <w:sz w:val="24"/>
          <w:szCs w:val="24"/>
        </w:rPr>
        <w:t>Neida</w:t>
      </w:r>
      <w:proofErr w:type="spellEnd"/>
      <w:r w:rsidR="00627A82">
        <w:rPr>
          <w:rFonts w:ascii="Times New Roman" w:hAnsi="Times New Roman" w:cs="Times New Roman"/>
          <w:sz w:val="24"/>
          <w:szCs w:val="24"/>
        </w:rPr>
        <w:t xml:space="preserve"> Teresinha </w:t>
      </w:r>
      <w:proofErr w:type="spellStart"/>
      <w:r w:rsidR="00627A82">
        <w:rPr>
          <w:rFonts w:ascii="Times New Roman" w:hAnsi="Times New Roman" w:cs="Times New Roman"/>
          <w:sz w:val="24"/>
          <w:szCs w:val="24"/>
        </w:rPr>
        <w:t>Hammes</w:t>
      </w:r>
      <w:proofErr w:type="spellEnd"/>
      <w:r w:rsidR="00627A82">
        <w:rPr>
          <w:rFonts w:ascii="Times New Roman" w:hAnsi="Times New Roman" w:cs="Times New Roman"/>
          <w:sz w:val="24"/>
          <w:szCs w:val="24"/>
        </w:rPr>
        <w:t>.</w:t>
      </w:r>
    </w:p>
    <w:p w:rsidR="00D16DD6" w:rsidRPr="008A0D6A" w:rsidRDefault="00D16DD6"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14. DOS PROCEDIMENTOS DE TESTES E INSPEÇÕES (VISTORIA/VISITA TÉNICA)</w:t>
      </w:r>
    </w:p>
    <w:p w:rsidR="008A0D6A" w:rsidRDefault="00D33150"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.1. O CONTRATANTE reserva-se ao direito de promover avaliações, inspeções e diligências visando esclarecer</w:t>
      </w:r>
      <w:r w:rsidR="00627A82">
        <w:rPr>
          <w:rFonts w:ascii="Times New Roman" w:hAnsi="Times New Roman" w:cs="Times New Roman"/>
          <w:sz w:val="24"/>
          <w:szCs w:val="24"/>
        </w:rPr>
        <w:t xml:space="preserve"> </w:t>
      </w:r>
      <w:r w:rsidR="008A0D6A" w:rsidRPr="008A0D6A">
        <w:rPr>
          <w:rFonts w:ascii="Times New Roman" w:hAnsi="Times New Roman" w:cs="Times New Roman"/>
          <w:sz w:val="24"/>
          <w:szCs w:val="24"/>
        </w:rPr>
        <w:t>quaisquer situações relacionadas ao fornecimento do objeto contratado, sendo obrigação da CONTRATADA</w:t>
      </w:r>
      <w:r>
        <w:rPr>
          <w:rFonts w:ascii="Times New Roman" w:hAnsi="Times New Roman" w:cs="Times New Roman"/>
          <w:sz w:val="24"/>
          <w:szCs w:val="24"/>
        </w:rPr>
        <w:t xml:space="preserve"> </w:t>
      </w:r>
      <w:r w:rsidR="008A0D6A" w:rsidRPr="008A0D6A">
        <w:rPr>
          <w:rFonts w:ascii="Times New Roman" w:hAnsi="Times New Roman" w:cs="Times New Roman"/>
          <w:sz w:val="24"/>
          <w:szCs w:val="24"/>
        </w:rPr>
        <w:t>acolhê-las.</w:t>
      </w:r>
    </w:p>
    <w:p w:rsidR="008A0D6A" w:rsidRDefault="008A0D6A"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15. DA APLICAÇÃO DOS CRITÉRIOS DE ACEITAÇÃO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15.1. O objeto contratado será recebido provisoriamente pelo(a) responsável pelo acompanhamento 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fiscalização do contrato, para efeito de posterior verificação de sua conformidade com as especificações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constantes neste Termo de Referência e na proposta.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15.2. A entrega poderá ser rejeitada, no todo ou em parte, quando em desacordo com as especificações</w:t>
      </w:r>
      <w:r w:rsidR="00627A82">
        <w:rPr>
          <w:rFonts w:ascii="Times New Roman" w:hAnsi="Times New Roman" w:cs="Times New Roman"/>
          <w:sz w:val="24"/>
          <w:szCs w:val="24"/>
        </w:rPr>
        <w:t xml:space="preserve"> </w:t>
      </w:r>
      <w:r w:rsidRPr="008A0D6A">
        <w:rPr>
          <w:rFonts w:ascii="Times New Roman" w:hAnsi="Times New Roman" w:cs="Times New Roman"/>
          <w:sz w:val="24"/>
          <w:szCs w:val="24"/>
        </w:rPr>
        <w:t>constantes neste Termo de Referência e n</w:t>
      </w:r>
      <w:r w:rsidR="00627A82">
        <w:rPr>
          <w:rFonts w:ascii="Times New Roman" w:hAnsi="Times New Roman" w:cs="Times New Roman"/>
          <w:sz w:val="24"/>
          <w:szCs w:val="24"/>
        </w:rPr>
        <w:t xml:space="preserve">a proposta, no prazo máximo de </w:t>
      </w:r>
      <w:r w:rsidRPr="008A0D6A">
        <w:rPr>
          <w:rFonts w:ascii="Times New Roman" w:hAnsi="Times New Roman" w:cs="Times New Roman"/>
          <w:sz w:val="24"/>
          <w:szCs w:val="24"/>
        </w:rPr>
        <w:t xml:space="preserve">5 </w:t>
      </w:r>
      <w:r w:rsidR="00627A82">
        <w:rPr>
          <w:rFonts w:ascii="Times New Roman" w:hAnsi="Times New Roman" w:cs="Times New Roman"/>
          <w:sz w:val="24"/>
          <w:szCs w:val="24"/>
        </w:rPr>
        <w:t>(cinco) dias úteis após seu recebimento.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15.3. O recebimento definitivo ocorrerá de forma tácita em 10 (dez) dias úteis, após o recebimento provisório,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após a verificação da qualidade dos medicamentos e consequente aceitação.</w:t>
      </w:r>
    </w:p>
    <w:p w:rsid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15.4. O recebimento provisório ou definitivo não exclui a responsabilidade civil pelo fornecimento do objeto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licitado, nem a ético-profissional pela perfeita execução deste objeto.</w:t>
      </w:r>
    </w:p>
    <w:p w:rsidR="000F140A" w:rsidRPr="008A0D6A" w:rsidRDefault="000F140A"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16. DAS SANÇÕES ADMINISTRATIVAS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16.1. O licitante ou o contratado será responsabilizado administrativamente pelas seguintes infrações: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 dar causa à inexecução parcial do contrato;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 dar causa à inexecução parcial do contrato que cause grave dano à Administração, ao funcionamento dos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serviços públicos ou ao interesse coletivo;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III. dar causa à inexecução total do contrato;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IV. deixar de entregar a documentação exigida para o certame;</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 não manter a proposta, salvo em decorrência de fato superveniente devidamente justificado;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 não celebrar o contrato ou não entregar a documentação exigida para a contratação, quando convocado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dentro do prazo de validade de sua proposta;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VII. ensejar o retardamento da execução ou da entrega do objeto da licitação sem motivo justificado;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VIII. apresentar declaração ou documentação falsa exigida para o certame ou prestar declaração falsa durante 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licitação ou a execução do contrato;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IX. fraudar a licitação ou praticar ato fraudulento na execução do contrato;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 comportar-se de modo inidôneo ou cometer fraude de qualquer natureza;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XI praticar atos ilícitos com vistas a frustrar os objetivos da licitação;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lastRenderedPageBreak/>
        <w:t>XII praticar ato lesivo previsto no art. 5º da Lei nº 12.846, de 1º de agosto de 2013.</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16.2. Serão aplicadas ao responsável pelas infrações administrativas previstas nesta Lei as seguintes sanções: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 advertência;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 multa;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III. impedimento de licitar e contratar;</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IV. declaração de inidoneidade para licitar ou contratar.</w:t>
      </w:r>
    </w:p>
    <w:p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16.2.1. Na aplicação das sanções serão considerados:</w:t>
      </w:r>
    </w:p>
    <w:p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 a natureza e a gravidade da infração cometida;</w:t>
      </w:r>
    </w:p>
    <w:p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II as peculiaridades do caso concreto;</w:t>
      </w:r>
    </w:p>
    <w:p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III. as circunstâncias agravantes ou atenuantes;</w:t>
      </w:r>
    </w:p>
    <w:p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IV. os danos que dela provierem para a Administração Pública;</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V. a implantação ou o aperfeiçoamento de programa de integridade, conforme normas e orientações dos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órgãos de controle.</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16.2.3. A sanção prevista no inciso I do item 16.2, será aplicada exclusivamente pela infração administrativa</w:t>
      </w:r>
      <w:r w:rsidR="000F140A">
        <w:rPr>
          <w:rFonts w:ascii="Times New Roman" w:hAnsi="Times New Roman" w:cs="Times New Roman"/>
          <w:sz w:val="24"/>
          <w:szCs w:val="24"/>
        </w:rPr>
        <w:t xml:space="preserve"> </w:t>
      </w:r>
      <w:r w:rsidRPr="008A0D6A">
        <w:rPr>
          <w:rFonts w:ascii="Times New Roman" w:hAnsi="Times New Roman" w:cs="Times New Roman"/>
          <w:sz w:val="24"/>
          <w:szCs w:val="24"/>
        </w:rPr>
        <w:t>prevista no inciso I do caput do art. 155 da Lei 14.133/2021, quando não se justificar a imposição de penalidade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mais grave.</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16.2.4. A sanção prevista no inciso II do item 16.2, calculada na forma do contrato, será de 15% (quinze por</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cento) do valor do contrato celebrado e será aplicada ao responsável por qualquer das infrações administrativas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previstas no art. 155 da Lei 14.133/2021.</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16.2.5. A sanção prevista no inciso III do item 16.2 deste termo será aplicada ao responsável pelas infrações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administrativas previstas nos incisos II, III, IV, V, VI e VII do caput do art. 155 da Lei 14.133/2021, quando não se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justificar a imposição de penalidade mais grave, e impedirá o responsável de licitar ou contratar no âmbito da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 xml:space="preserve">Administração Pública direta e indireta da Prefeitura Municipal de </w:t>
      </w:r>
      <w:r w:rsidR="000F140A">
        <w:rPr>
          <w:rFonts w:ascii="Times New Roman" w:hAnsi="Times New Roman" w:cs="Times New Roman"/>
          <w:sz w:val="24"/>
          <w:szCs w:val="24"/>
        </w:rPr>
        <w:t>Selbach/RS</w:t>
      </w:r>
      <w:r w:rsidRPr="008A0D6A">
        <w:rPr>
          <w:rFonts w:ascii="Times New Roman" w:hAnsi="Times New Roman" w:cs="Times New Roman"/>
          <w:sz w:val="24"/>
          <w:szCs w:val="24"/>
        </w:rPr>
        <w:t>, pelo prazo de 3 (três) anos.</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16.2.6. A sanção prevista no inciso IV do item 16.2. deste termo será aplicada ao responsável pelas infrações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administrativas previstas nos incisos VIII, IX, X, XI e XII do caput do art. 155 da Lei 14.133/2021, bem como pelas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infrações administrativas previstas nos incisos II, III, IV, V, VI e VII do caput do referido artigo que justifiquem 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imposição de penalidade mais grave que a sanção referida no item 16.2.5, e impedirá o responsável de licitar ou</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contratar no âmbito da Administração Pública direta e indireta de todos os entes federativos, pelo prazo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mínimo de 3 (três) anos e máximo de 6 (seis) anos.</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16.2.7. A sanção estabelecida no inciso IV do item 16.2 deste termo será precedida de análise jurídica 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observará as seguintes regras:</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I. quando aplicada por órgão do Poder Executivo, será de competência exclusiva do prefeito municipal.</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 xml:space="preserve">16.2.8. As sanções previstas nos incisos I, III e IV do item 16.2. </w:t>
      </w:r>
      <w:proofErr w:type="gramStart"/>
      <w:r w:rsidRPr="008A0D6A">
        <w:rPr>
          <w:rFonts w:ascii="Times New Roman" w:hAnsi="Times New Roman" w:cs="Times New Roman"/>
          <w:sz w:val="24"/>
          <w:szCs w:val="24"/>
        </w:rPr>
        <w:t>des</w:t>
      </w:r>
      <w:r w:rsidR="000F140A">
        <w:rPr>
          <w:rFonts w:ascii="Times New Roman" w:hAnsi="Times New Roman" w:cs="Times New Roman"/>
          <w:sz w:val="24"/>
          <w:szCs w:val="24"/>
        </w:rPr>
        <w:t>te</w:t>
      </w:r>
      <w:proofErr w:type="gramEnd"/>
      <w:r w:rsidR="000F140A">
        <w:rPr>
          <w:rFonts w:ascii="Times New Roman" w:hAnsi="Times New Roman" w:cs="Times New Roman"/>
          <w:sz w:val="24"/>
          <w:szCs w:val="24"/>
        </w:rPr>
        <w:t xml:space="preserve"> termo, poderão ser aplicadas </w:t>
      </w:r>
      <w:r w:rsidRPr="008A0D6A">
        <w:rPr>
          <w:rFonts w:ascii="Times New Roman" w:hAnsi="Times New Roman" w:cs="Times New Roman"/>
          <w:sz w:val="24"/>
          <w:szCs w:val="24"/>
        </w:rPr>
        <w:t>cumulativamente com a prevista no inciso II do mesmo item.</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16.2.9. Se a multa aplicada e as indenizações cabíveis forem superiores ao valor de pagamento eventualmente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devido pela Administração ao contratado, além da perda desse valor, a diferença será descontada da garantia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prestada ou será cobrada judicialmente.</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16.2.10. A aplicação das sanções previstas no item 16.2 não exclui, em hipótese alguma, a obrigação de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reparação integral do dano causado à Administração Pública.</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 xml:space="preserve">16.2.11. Na aplicação da sanção prevista no inciso II do item 16.2. </w:t>
      </w:r>
      <w:proofErr w:type="gramStart"/>
      <w:r w:rsidRPr="008A0D6A">
        <w:rPr>
          <w:rFonts w:ascii="Times New Roman" w:hAnsi="Times New Roman" w:cs="Times New Roman"/>
          <w:sz w:val="24"/>
          <w:szCs w:val="24"/>
        </w:rPr>
        <w:t>deste</w:t>
      </w:r>
      <w:proofErr w:type="gramEnd"/>
      <w:r w:rsidRPr="008A0D6A">
        <w:rPr>
          <w:rFonts w:ascii="Times New Roman" w:hAnsi="Times New Roman" w:cs="Times New Roman"/>
          <w:sz w:val="24"/>
          <w:szCs w:val="24"/>
        </w:rPr>
        <w:t xml:space="preserve"> termo, será facultada a defesa do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interessado no prazo de 15 (quinze) dias úteis, contado da data de sua intimação.</w:t>
      </w:r>
    </w:p>
    <w:p w:rsid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 xml:space="preserve">16.2.12. A aplicação das sanções previstas nos incisos III e IV do item 16.2. </w:t>
      </w:r>
      <w:proofErr w:type="gramStart"/>
      <w:r w:rsidRPr="008A0D6A">
        <w:rPr>
          <w:rFonts w:ascii="Times New Roman" w:hAnsi="Times New Roman" w:cs="Times New Roman"/>
          <w:sz w:val="24"/>
          <w:szCs w:val="24"/>
        </w:rPr>
        <w:t>requererá</w:t>
      </w:r>
      <w:proofErr w:type="gramEnd"/>
      <w:r w:rsidRPr="008A0D6A">
        <w:rPr>
          <w:rFonts w:ascii="Times New Roman" w:hAnsi="Times New Roman" w:cs="Times New Roman"/>
          <w:sz w:val="24"/>
          <w:szCs w:val="24"/>
        </w:rPr>
        <w:t xml:space="preserve"> a instauração de processo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 responsabilização, a ser conduzido por comissão composta de 2 (dois) ou mais servidores, que avaliará fatos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 xml:space="preserve">e circunstâncias conhecidos e intimará o </w:t>
      </w:r>
      <w:r w:rsidRPr="008A0D6A">
        <w:rPr>
          <w:rFonts w:ascii="Times New Roman" w:hAnsi="Times New Roman" w:cs="Times New Roman"/>
          <w:sz w:val="24"/>
          <w:szCs w:val="24"/>
        </w:rPr>
        <w:lastRenderedPageBreak/>
        <w:t>contratado para, no prazo de 15 (quinze) dias úteis, contado da data de</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intimação, apresentar defesa escrita e especificar as provas que pretenda produzir.</w:t>
      </w:r>
    </w:p>
    <w:p w:rsidR="000C4286" w:rsidRDefault="000C4286"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17. DAS PENALIDADES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17.1. A sanção de suspensão de participar de licitação e contratar com o a Administração Pública poderá ser</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também, aplicada, sem prejuízo das sanções penais e civis, aqueles que:</w:t>
      </w:r>
    </w:p>
    <w:p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17.1.1. Retardarem a execução do pregão;</w:t>
      </w:r>
    </w:p>
    <w:p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17.1.2.Demonstrarem não possuir idoneidade para contratar com a Administração e;</w:t>
      </w:r>
    </w:p>
    <w:p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17.1.3. Fizerem declaração falsa ou cometerem fraude fiscal.</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17.2. Quando da ação ou omissão decorrerem graves prejuízos ao MUNICÍPIO DE </w:t>
      </w:r>
      <w:r w:rsidR="000F140A">
        <w:rPr>
          <w:rFonts w:ascii="Times New Roman" w:hAnsi="Times New Roman" w:cs="Times New Roman"/>
          <w:sz w:val="24"/>
          <w:szCs w:val="24"/>
        </w:rPr>
        <w:t>SELBACH</w:t>
      </w:r>
      <w:r w:rsidRPr="008A0D6A">
        <w:rPr>
          <w:rFonts w:ascii="Times New Roman" w:hAnsi="Times New Roman" w:cs="Times New Roman"/>
          <w:sz w:val="24"/>
          <w:szCs w:val="24"/>
        </w:rPr>
        <w:t>/RS, seja pela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não assinatura do contrato/ata, pela inexecução do objeto, pela execução imperfeita, ou ainda, por outras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situações concretas que ensejarem a sanção.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17.3. As penalidades acima relacionadas não são exaustivas, mas sim exemplificativas, podendo outras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ocorrências ser analisadas e ter aplicação por analogia e de acordo com os termos da lei.</w:t>
      </w:r>
    </w:p>
    <w:p w:rsid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17.4. As sanções aqui previstas são independentes entre si, podendo ser aplicadas isoladas ou</w:t>
      </w:r>
      <w:r w:rsidR="000F140A">
        <w:rPr>
          <w:rFonts w:ascii="Times New Roman" w:hAnsi="Times New Roman" w:cs="Times New Roman"/>
          <w:sz w:val="24"/>
          <w:szCs w:val="24"/>
        </w:rPr>
        <w:t xml:space="preserve"> </w:t>
      </w:r>
      <w:r w:rsidRPr="008A0D6A">
        <w:rPr>
          <w:rFonts w:ascii="Times New Roman" w:hAnsi="Times New Roman" w:cs="Times New Roman"/>
          <w:sz w:val="24"/>
          <w:szCs w:val="24"/>
        </w:rPr>
        <w:t>cumulativamente, sem prejuízo de outras medidas cabíveis.</w:t>
      </w:r>
    </w:p>
    <w:p w:rsidR="00D33150" w:rsidRDefault="00D33150" w:rsidP="008A0D6A">
      <w:pPr>
        <w:tabs>
          <w:tab w:val="left" w:pos="2790"/>
        </w:tabs>
        <w:spacing w:after="0" w:line="240" w:lineRule="auto"/>
        <w:jc w:val="both"/>
        <w:rPr>
          <w:rFonts w:ascii="Times New Roman" w:hAnsi="Times New Roman" w:cs="Times New Roman"/>
          <w:sz w:val="24"/>
          <w:szCs w:val="24"/>
        </w:rPr>
      </w:pP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18. DO PAGAMENTO E REAJUSTAMENTO</w:t>
      </w:r>
    </w:p>
    <w:p w:rsidR="000F140A" w:rsidRPr="000F140A" w:rsidRDefault="000F140A"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0F140A">
        <w:rPr>
          <w:rFonts w:ascii="Times New Roman" w:hAnsi="Times New Roman" w:cs="Times New Roman"/>
          <w:sz w:val="24"/>
          <w:szCs w:val="24"/>
        </w:rPr>
        <w:t xml:space="preserve">.1 O CONTRATANTE pagará a quantia total em </w:t>
      </w:r>
      <w:r w:rsidR="00F47B5B">
        <w:rPr>
          <w:rFonts w:ascii="Times New Roman" w:hAnsi="Times New Roman" w:cs="Times New Roman"/>
          <w:sz w:val="24"/>
          <w:szCs w:val="24"/>
        </w:rPr>
        <w:t>04</w:t>
      </w:r>
      <w:r w:rsidR="00F47B5B" w:rsidRPr="00F47B5B">
        <w:rPr>
          <w:rFonts w:ascii="Times New Roman" w:hAnsi="Times New Roman" w:cs="Times New Roman"/>
          <w:sz w:val="24"/>
          <w:szCs w:val="24"/>
        </w:rPr>
        <w:t xml:space="preserve"> (</w:t>
      </w:r>
      <w:r w:rsidR="00F47B5B">
        <w:rPr>
          <w:rFonts w:ascii="Times New Roman" w:hAnsi="Times New Roman" w:cs="Times New Roman"/>
          <w:sz w:val="24"/>
          <w:szCs w:val="24"/>
        </w:rPr>
        <w:t>quatro</w:t>
      </w:r>
      <w:r w:rsidR="00F47B5B" w:rsidRPr="00F47B5B">
        <w:rPr>
          <w:rFonts w:ascii="Times New Roman" w:hAnsi="Times New Roman" w:cs="Times New Roman"/>
          <w:sz w:val="24"/>
          <w:szCs w:val="24"/>
        </w:rPr>
        <w:t>) parcelas, com intervalo de 30 (trinta)</w:t>
      </w:r>
      <w:r w:rsidR="00F47B5B">
        <w:rPr>
          <w:rFonts w:ascii="Times New Roman" w:hAnsi="Times New Roman" w:cs="Times New Roman"/>
          <w:sz w:val="24"/>
          <w:szCs w:val="24"/>
        </w:rPr>
        <w:t xml:space="preserve"> dias</w:t>
      </w:r>
      <w:r w:rsidRPr="000F140A">
        <w:rPr>
          <w:rFonts w:ascii="Times New Roman" w:hAnsi="Times New Roman" w:cs="Times New Roman"/>
          <w:sz w:val="24"/>
          <w:szCs w:val="24"/>
        </w:rPr>
        <w:t xml:space="preserve">, </w:t>
      </w:r>
      <w:r w:rsidR="009D6445">
        <w:rPr>
          <w:rFonts w:ascii="Times New Roman" w:hAnsi="Times New Roman" w:cs="Times New Roman"/>
          <w:sz w:val="24"/>
          <w:szCs w:val="24"/>
        </w:rPr>
        <w:t>em até 10 (dez)</w:t>
      </w:r>
      <w:r w:rsidRPr="000F140A">
        <w:rPr>
          <w:rFonts w:ascii="Times New Roman" w:hAnsi="Times New Roman" w:cs="Times New Roman"/>
          <w:sz w:val="24"/>
          <w:szCs w:val="24"/>
        </w:rPr>
        <w:t xml:space="preserve"> dias do recebimento dos medicamentos licitados, logo que verificado a qualidade e conformidade do material com as especificações do presente edital.</w:t>
      </w:r>
    </w:p>
    <w:p w:rsidR="000F140A" w:rsidRPr="000F140A" w:rsidRDefault="000F140A"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0F140A">
        <w:rPr>
          <w:rFonts w:ascii="Times New Roman" w:hAnsi="Times New Roman" w:cs="Times New Roman"/>
          <w:sz w:val="24"/>
          <w:szCs w:val="24"/>
        </w:rPr>
        <w:t xml:space="preserve">.2 O preço é considerado completo e abrange todos os tributos impostos, taxas, emolumentos, contribuições fiscais e </w:t>
      </w:r>
      <w:proofErr w:type="spellStart"/>
      <w:r w:rsidRPr="000F140A">
        <w:rPr>
          <w:rFonts w:ascii="Times New Roman" w:hAnsi="Times New Roman" w:cs="Times New Roman"/>
          <w:sz w:val="24"/>
          <w:szCs w:val="24"/>
        </w:rPr>
        <w:t>parafiscais</w:t>
      </w:r>
      <w:proofErr w:type="spellEnd"/>
      <w:r w:rsidRPr="000F140A">
        <w:rPr>
          <w:rFonts w:ascii="Times New Roman" w:hAnsi="Times New Roman" w:cs="Times New Roman"/>
          <w:sz w:val="24"/>
          <w:szCs w:val="24"/>
        </w:rPr>
        <w:t xml:space="preserve"> e qualquer despesa, acessória e/ou necessária, não especificada no Edital.</w:t>
      </w:r>
    </w:p>
    <w:p w:rsidR="000F140A" w:rsidRPr="000F140A" w:rsidRDefault="000F140A"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0F140A">
        <w:rPr>
          <w:rFonts w:ascii="Times New Roman" w:hAnsi="Times New Roman" w:cs="Times New Roman"/>
          <w:sz w:val="24"/>
          <w:szCs w:val="24"/>
        </w:rPr>
        <w:t>.3 O CONTRATANTE poderá, nos termos do art. 31, parágrafo 1º da Lei 8212/91, reter importâncias devidas à CONTRATADA até a regularização de suas obrigações sociais, trabalhistas e contratuais.</w:t>
      </w:r>
    </w:p>
    <w:p w:rsidR="000F140A" w:rsidRPr="000F140A" w:rsidRDefault="000F140A"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0F140A">
        <w:rPr>
          <w:rFonts w:ascii="Times New Roman" w:hAnsi="Times New Roman" w:cs="Times New Roman"/>
          <w:sz w:val="24"/>
          <w:szCs w:val="24"/>
        </w:rPr>
        <w:t>.4 Não haverá reajustamento de preço.</w:t>
      </w:r>
    </w:p>
    <w:p w:rsidR="000F140A" w:rsidRPr="000F140A" w:rsidRDefault="000F140A"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0F140A">
        <w:rPr>
          <w:rFonts w:ascii="Times New Roman" w:hAnsi="Times New Roman" w:cs="Times New Roman"/>
          <w:sz w:val="24"/>
          <w:szCs w:val="24"/>
        </w:rPr>
        <w:t>.5 O pagamento será efetuado por meio de depósito em conta corrente ou ordem de pagamento, e todas as despesas decorrentes de impostos, taxas, contribuições ou outras, serão suportadas pela CONTRATADA.</w:t>
      </w:r>
    </w:p>
    <w:p w:rsidR="00D33150" w:rsidRDefault="000F140A"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0F140A">
        <w:rPr>
          <w:rFonts w:ascii="Times New Roman" w:hAnsi="Times New Roman" w:cs="Times New Roman"/>
          <w:sz w:val="24"/>
          <w:szCs w:val="24"/>
        </w:rPr>
        <w:t>.6 Na nota fiscal é obrigatório que a CONTRATADA informe o valor de retenção do IRRF da prestação de serviços realizadas para o Município de Selbach/RS, conforme disposto na IN RFB nº 1.234/2012, a fim de viabilizar o cumprimento do Decreto Municipal nº 58/2022 de 24 de agosto de 2022.</w:t>
      </w:r>
    </w:p>
    <w:p w:rsidR="000F140A" w:rsidRPr="008A0D6A" w:rsidRDefault="000F140A" w:rsidP="000F140A">
      <w:pPr>
        <w:tabs>
          <w:tab w:val="left" w:pos="2790"/>
        </w:tabs>
        <w:spacing w:after="0" w:line="240" w:lineRule="auto"/>
        <w:jc w:val="both"/>
        <w:rPr>
          <w:rFonts w:ascii="Times New Roman" w:hAnsi="Times New Roman" w:cs="Times New Roman"/>
          <w:sz w:val="24"/>
          <w:szCs w:val="24"/>
        </w:rPr>
      </w:pPr>
    </w:p>
    <w:p w:rsidR="0007675E" w:rsidRPr="0007675E" w:rsidRDefault="003F1008" w:rsidP="000767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7675E" w:rsidRPr="0007675E">
        <w:rPr>
          <w:rFonts w:ascii="Times New Roman" w:hAnsi="Times New Roman" w:cs="Times New Roman"/>
          <w:sz w:val="24"/>
          <w:szCs w:val="24"/>
        </w:rPr>
        <w:t>. ESTIMATIVA DE PREÇOS</w:t>
      </w:r>
    </w:p>
    <w:p w:rsidR="0007675E" w:rsidRPr="0007675E" w:rsidRDefault="003F1008" w:rsidP="000767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7675E" w:rsidRPr="0007675E">
        <w:rPr>
          <w:rFonts w:ascii="Times New Roman" w:hAnsi="Times New Roman" w:cs="Times New Roman"/>
          <w:sz w:val="24"/>
          <w:szCs w:val="24"/>
        </w:rPr>
        <w:t xml:space="preserve">.1. O valor estimado da contratação foi apurado conforme prevê o Decreto Municipal nº </w:t>
      </w:r>
      <w:r w:rsidR="000F140A">
        <w:rPr>
          <w:rFonts w:ascii="Times New Roman" w:hAnsi="Times New Roman" w:cs="Times New Roman"/>
          <w:sz w:val="24"/>
          <w:szCs w:val="24"/>
        </w:rPr>
        <w:t>75</w:t>
      </w:r>
      <w:r w:rsidR="0007675E" w:rsidRPr="0007675E">
        <w:rPr>
          <w:rFonts w:ascii="Times New Roman" w:hAnsi="Times New Roman" w:cs="Times New Roman"/>
          <w:sz w:val="24"/>
          <w:szCs w:val="24"/>
        </w:rPr>
        <w:t>/202</w:t>
      </w:r>
      <w:r w:rsidR="000F140A">
        <w:rPr>
          <w:rFonts w:ascii="Times New Roman" w:hAnsi="Times New Roman" w:cs="Times New Roman"/>
          <w:sz w:val="24"/>
          <w:szCs w:val="24"/>
        </w:rPr>
        <w:t>2</w:t>
      </w:r>
      <w:r w:rsidR="0007675E" w:rsidRPr="0007675E">
        <w:rPr>
          <w:rFonts w:ascii="Times New Roman" w:hAnsi="Times New Roman" w:cs="Times New Roman"/>
          <w:sz w:val="24"/>
          <w:szCs w:val="24"/>
        </w:rPr>
        <w:t>.</w:t>
      </w:r>
    </w:p>
    <w:p w:rsidR="008A0D6A" w:rsidRDefault="003F1008" w:rsidP="000767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7675E" w:rsidRPr="0007675E">
        <w:rPr>
          <w:rFonts w:ascii="Times New Roman" w:hAnsi="Times New Roman" w:cs="Times New Roman"/>
          <w:sz w:val="24"/>
          <w:szCs w:val="24"/>
        </w:rPr>
        <w:t xml:space="preserve">.2. O Setor Responsável pela cotação de preço foi o Setor de </w:t>
      </w:r>
      <w:r>
        <w:rPr>
          <w:rFonts w:ascii="Times New Roman" w:hAnsi="Times New Roman" w:cs="Times New Roman"/>
          <w:sz w:val="24"/>
          <w:szCs w:val="24"/>
        </w:rPr>
        <w:t>Farmácia</w:t>
      </w:r>
      <w:r w:rsidR="0007675E" w:rsidRPr="0007675E">
        <w:rPr>
          <w:rFonts w:ascii="Times New Roman" w:hAnsi="Times New Roman" w:cs="Times New Roman"/>
          <w:sz w:val="24"/>
          <w:szCs w:val="24"/>
        </w:rPr>
        <w:t xml:space="preserve"> da Secretaria Municipal de Saúde.</w:t>
      </w:r>
    </w:p>
    <w:p w:rsidR="00D73855" w:rsidRDefault="00D73855" w:rsidP="00D73855">
      <w:pPr>
        <w:tabs>
          <w:tab w:val="left" w:pos="2790"/>
        </w:tabs>
        <w:spacing w:after="0" w:line="240" w:lineRule="auto"/>
        <w:jc w:val="right"/>
        <w:rPr>
          <w:rFonts w:ascii="Times New Roman" w:hAnsi="Times New Roman" w:cs="Times New Roman"/>
          <w:sz w:val="24"/>
          <w:szCs w:val="24"/>
        </w:rPr>
      </w:pPr>
      <w:r w:rsidRPr="00AC2DB5">
        <w:rPr>
          <w:rFonts w:ascii="Times New Roman" w:hAnsi="Times New Roman" w:cs="Times New Roman"/>
          <w:sz w:val="24"/>
          <w:szCs w:val="24"/>
        </w:rPr>
        <w:t xml:space="preserve">Selbach, RS, </w:t>
      </w:r>
      <w:r w:rsidR="00794613">
        <w:rPr>
          <w:rFonts w:ascii="Times New Roman" w:hAnsi="Times New Roman" w:cs="Times New Roman"/>
          <w:sz w:val="24"/>
          <w:szCs w:val="24"/>
        </w:rPr>
        <w:t>06</w:t>
      </w:r>
      <w:r w:rsidRPr="00AC2DB5">
        <w:rPr>
          <w:rFonts w:ascii="Times New Roman" w:hAnsi="Times New Roman" w:cs="Times New Roman"/>
          <w:sz w:val="24"/>
          <w:szCs w:val="24"/>
        </w:rPr>
        <w:t xml:space="preserve"> de </w:t>
      </w:r>
      <w:r w:rsidR="00794613">
        <w:rPr>
          <w:rFonts w:ascii="Times New Roman" w:hAnsi="Times New Roman" w:cs="Times New Roman"/>
          <w:sz w:val="24"/>
          <w:szCs w:val="24"/>
        </w:rPr>
        <w:t>março</w:t>
      </w:r>
      <w:r w:rsidRPr="00AC2DB5">
        <w:rPr>
          <w:rFonts w:ascii="Times New Roman" w:hAnsi="Times New Roman" w:cs="Times New Roman"/>
          <w:sz w:val="24"/>
          <w:szCs w:val="24"/>
        </w:rPr>
        <w:t xml:space="preserve"> de </w:t>
      </w:r>
      <w:r w:rsidR="009452DE">
        <w:rPr>
          <w:rFonts w:ascii="Times New Roman" w:hAnsi="Times New Roman" w:cs="Times New Roman"/>
          <w:sz w:val="24"/>
          <w:szCs w:val="24"/>
        </w:rPr>
        <w:t>2026</w:t>
      </w:r>
      <w:r w:rsidRPr="00AC2DB5">
        <w:rPr>
          <w:rFonts w:ascii="Times New Roman" w:hAnsi="Times New Roman" w:cs="Times New Roman"/>
          <w:sz w:val="24"/>
          <w:szCs w:val="24"/>
        </w:rPr>
        <w:t>.</w:t>
      </w:r>
    </w:p>
    <w:p w:rsidR="003B3400" w:rsidRDefault="003B3400" w:rsidP="007B5344">
      <w:pPr>
        <w:autoSpaceDE w:val="0"/>
        <w:autoSpaceDN w:val="0"/>
        <w:adjustRightInd w:val="0"/>
        <w:spacing w:after="0" w:line="240" w:lineRule="auto"/>
        <w:jc w:val="center"/>
        <w:rPr>
          <w:rFonts w:ascii="Times New Roman" w:hAnsi="Times New Roman" w:cs="Times New Roman"/>
          <w:b/>
          <w:iCs/>
          <w:sz w:val="24"/>
          <w:szCs w:val="24"/>
        </w:rPr>
      </w:pPr>
    </w:p>
    <w:p w:rsidR="00811D22" w:rsidRPr="00331233" w:rsidRDefault="003E321B" w:rsidP="007B5344">
      <w:pPr>
        <w:autoSpaceDE w:val="0"/>
        <w:autoSpaceDN w:val="0"/>
        <w:adjustRightInd w:val="0"/>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MICHAEL KUHN</w:t>
      </w:r>
    </w:p>
    <w:p w:rsidR="00811D22" w:rsidRPr="00331233" w:rsidRDefault="00811D22" w:rsidP="007B5344">
      <w:pPr>
        <w:autoSpaceDE w:val="0"/>
        <w:autoSpaceDN w:val="0"/>
        <w:adjustRightInd w:val="0"/>
        <w:spacing w:after="0" w:line="240" w:lineRule="auto"/>
        <w:jc w:val="center"/>
        <w:rPr>
          <w:rFonts w:ascii="Times New Roman" w:hAnsi="Times New Roman" w:cs="Times New Roman"/>
          <w:iCs/>
          <w:sz w:val="24"/>
          <w:szCs w:val="24"/>
        </w:rPr>
      </w:pPr>
      <w:r w:rsidRPr="00331233">
        <w:rPr>
          <w:rFonts w:ascii="Times New Roman" w:hAnsi="Times New Roman" w:cs="Times New Roman"/>
          <w:iCs/>
          <w:sz w:val="24"/>
          <w:szCs w:val="24"/>
        </w:rPr>
        <w:t>Prefeito Municipal</w:t>
      </w:r>
    </w:p>
    <w:p w:rsidR="007E48E6" w:rsidRDefault="007E48E6" w:rsidP="007B5344">
      <w:pPr>
        <w:autoSpaceDE w:val="0"/>
        <w:autoSpaceDN w:val="0"/>
        <w:adjustRightInd w:val="0"/>
        <w:spacing w:after="0" w:line="240" w:lineRule="auto"/>
        <w:jc w:val="center"/>
        <w:rPr>
          <w:rFonts w:ascii="Times New Roman" w:hAnsi="Times New Roman" w:cs="Times New Roman"/>
          <w:iCs/>
          <w:sz w:val="24"/>
          <w:szCs w:val="24"/>
        </w:rPr>
      </w:pPr>
    </w:p>
    <w:p w:rsidR="003B3400" w:rsidRPr="00331233" w:rsidRDefault="003B3400" w:rsidP="007B5344">
      <w:pPr>
        <w:autoSpaceDE w:val="0"/>
        <w:autoSpaceDN w:val="0"/>
        <w:adjustRightInd w:val="0"/>
        <w:spacing w:after="0" w:line="240" w:lineRule="auto"/>
        <w:jc w:val="center"/>
        <w:rPr>
          <w:rFonts w:ascii="Times New Roman" w:hAnsi="Times New Roman" w:cs="Times New Roman"/>
          <w:iCs/>
          <w:sz w:val="24"/>
          <w:szCs w:val="24"/>
        </w:rPr>
      </w:pPr>
    </w:p>
    <w:p w:rsidR="009C7EE4" w:rsidRDefault="009C7EE4" w:rsidP="00BB1F5B">
      <w:pPr>
        <w:spacing w:after="0" w:line="240" w:lineRule="auto"/>
        <w:jc w:val="center"/>
        <w:rPr>
          <w:rFonts w:ascii="Times New Roman" w:hAnsi="Times New Roman" w:cs="Times New Roman"/>
          <w:b/>
          <w:sz w:val="24"/>
        </w:rPr>
      </w:pPr>
      <w:r w:rsidRPr="009C7EE4">
        <w:rPr>
          <w:rFonts w:ascii="Times New Roman" w:hAnsi="Times New Roman" w:cs="Times New Roman"/>
          <w:b/>
          <w:sz w:val="24"/>
        </w:rPr>
        <w:t>NEIDA TERESINHA HAMMES</w:t>
      </w:r>
    </w:p>
    <w:p w:rsidR="0054466B" w:rsidRPr="0054466B" w:rsidRDefault="003B3400" w:rsidP="00BB1F5B">
      <w:pPr>
        <w:spacing w:after="0" w:line="240" w:lineRule="auto"/>
        <w:jc w:val="center"/>
        <w:rPr>
          <w:rFonts w:ascii="Times New Roman" w:hAnsi="Times New Roman" w:cs="Times New Roman"/>
          <w:sz w:val="24"/>
        </w:rPr>
      </w:pPr>
      <w:r>
        <w:rPr>
          <w:rFonts w:ascii="Times New Roman" w:hAnsi="Times New Roman" w:cs="Times New Roman"/>
          <w:sz w:val="24"/>
        </w:rPr>
        <w:t>Secretá</w:t>
      </w:r>
      <w:r w:rsidR="0054466B" w:rsidRPr="00331233">
        <w:rPr>
          <w:rFonts w:ascii="Times New Roman" w:hAnsi="Times New Roman" w:cs="Times New Roman"/>
          <w:sz w:val="24"/>
        </w:rPr>
        <w:t xml:space="preserve">ria Municipal de </w:t>
      </w:r>
      <w:r w:rsidR="009C7EE4">
        <w:rPr>
          <w:rFonts w:ascii="Times New Roman" w:hAnsi="Times New Roman" w:cs="Times New Roman"/>
          <w:sz w:val="24"/>
        </w:rPr>
        <w:t>Saúde</w:t>
      </w:r>
    </w:p>
    <w:p w:rsidR="000C19E3" w:rsidRPr="00491A32" w:rsidRDefault="00811D22" w:rsidP="00BB1F5B">
      <w:pPr>
        <w:spacing w:after="0" w:line="240" w:lineRule="auto"/>
        <w:jc w:val="center"/>
        <w:rPr>
          <w:rFonts w:ascii="Times New Roman" w:hAnsi="Times New Roman" w:cs="Times New Roman"/>
          <w:b/>
          <w:bCs/>
          <w:color w:val="000000" w:themeColor="text1"/>
        </w:rPr>
      </w:pPr>
      <w:r w:rsidRPr="0054466B">
        <w:rPr>
          <w:rFonts w:ascii="Times New Roman" w:hAnsi="Times New Roman" w:cs="Times New Roman"/>
          <w:sz w:val="24"/>
        </w:rPr>
        <w:br w:type="page"/>
      </w:r>
      <w:r w:rsidR="00491A32" w:rsidRPr="00491A32">
        <w:rPr>
          <w:rFonts w:ascii="Times New Roman" w:hAnsi="Times New Roman" w:cs="Times New Roman"/>
          <w:b/>
          <w:bCs/>
          <w:color w:val="000000" w:themeColor="text1"/>
        </w:rPr>
        <w:lastRenderedPageBreak/>
        <w:t>ANEXO II</w:t>
      </w:r>
    </w:p>
    <w:p w:rsidR="000C19E3" w:rsidRPr="00491A32" w:rsidRDefault="00491A32" w:rsidP="00491A32">
      <w:pPr>
        <w:autoSpaceDE w:val="0"/>
        <w:autoSpaceDN w:val="0"/>
        <w:adjustRightInd w:val="0"/>
        <w:spacing w:after="0" w:line="240" w:lineRule="auto"/>
        <w:jc w:val="center"/>
        <w:rPr>
          <w:rFonts w:ascii="Times New Roman" w:hAnsi="Times New Roman" w:cs="Times New Roman"/>
        </w:rPr>
      </w:pPr>
      <w:r w:rsidRPr="00491A32">
        <w:rPr>
          <w:rFonts w:ascii="Times New Roman" w:hAnsi="Times New Roman" w:cs="Times New Roman"/>
          <w:b/>
          <w:bCs/>
        </w:rPr>
        <w:t>MODELO DE PROPOSTA</w:t>
      </w:r>
    </w:p>
    <w:p w:rsidR="000C19E3" w:rsidRPr="00491A32" w:rsidRDefault="000C19E3" w:rsidP="00491A32">
      <w:pPr>
        <w:autoSpaceDE w:val="0"/>
        <w:autoSpaceDN w:val="0"/>
        <w:adjustRightInd w:val="0"/>
        <w:spacing w:after="0" w:line="240" w:lineRule="auto"/>
        <w:rPr>
          <w:rFonts w:ascii="Times New Roman" w:hAnsi="Times New Roman" w:cs="Times New Roman"/>
        </w:rPr>
      </w:pPr>
    </w:p>
    <w:p w:rsidR="000C19E3" w:rsidRPr="00491A32" w:rsidRDefault="000C19E3" w:rsidP="00491A32">
      <w:pPr>
        <w:autoSpaceDE w:val="0"/>
        <w:autoSpaceDN w:val="0"/>
        <w:adjustRightInd w:val="0"/>
        <w:spacing w:after="0" w:line="240" w:lineRule="auto"/>
        <w:jc w:val="center"/>
        <w:rPr>
          <w:rFonts w:ascii="Times New Roman" w:hAnsi="Times New Roman" w:cs="Times New Roman"/>
          <w:b/>
        </w:rPr>
      </w:pPr>
      <w:r w:rsidRPr="00491A32">
        <w:rPr>
          <w:rFonts w:ascii="Times New Roman" w:hAnsi="Times New Roman" w:cs="Times New Roman"/>
          <w:b/>
        </w:rPr>
        <w:t>(</w:t>
      </w:r>
      <w:r w:rsidR="00491A32" w:rsidRPr="00491A32">
        <w:rPr>
          <w:rFonts w:ascii="Times New Roman" w:hAnsi="Times New Roman" w:cs="Times New Roman"/>
          <w:b/>
        </w:rPr>
        <w:t>Preferencialmente</w:t>
      </w:r>
      <w:r w:rsidRPr="00491A32">
        <w:rPr>
          <w:rFonts w:ascii="Times New Roman" w:hAnsi="Times New Roman" w:cs="Times New Roman"/>
          <w:b/>
        </w:rPr>
        <w:t xml:space="preserve"> em papel timbrado da empresa)</w:t>
      </w:r>
    </w:p>
    <w:p w:rsidR="000C19E3" w:rsidRPr="00491A32" w:rsidRDefault="000C19E3" w:rsidP="00491A32">
      <w:pPr>
        <w:autoSpaceDE w:val="0"/>
        <w:autoSpaceDN w:val="0"/>
        <w:adjustRightInd w:val="0"/>
        <w:spacing w:after="0" w:line="240" w:lineRule="auto"/>
        <w:rPr>
          <w:rFonts w:ascii="Times New Roman" w:hAnsi="Times New Roman" w:cs="Times New Roman"/>
          <w:color w:val="000000"/>
        </w:rPr>
      </w:pPr>
    </w:p>
    <w:p w:rsidR="000C19E3" w:rsidRPr="00491A32" w:rsidRDefault="000C19E3" w:rsidP="00491A32">
      <w:pPr>
        <w:autoSpaceDE w:val="0"/>
        <w:autoSpaceDN w:val="0"/>
        <w:adjustRightInd w:val="0"/>
        <w:spacing w:after="0" w:line="240" w:lineRule="auto"/>
        <w:rPr>
          <w:rFonts w:ascii="Times New Roman" w:hAnsi="Times New Roman" w:cs="Times New Roman"/>
          <w:color w:val="000000"/>
        </w:rPr>
      </w:pPr>
      <w:r w:rsidRPr="00491A32">
        <w:rPr>
          <w:rFonts w:ascii="Times New Roman" w:hAnsi="Times New Roman" w:cs="Times New Roman"/>
          <w:color w:val="000000"/>
        </w:rPr>
        <w:t>À PREFEITURA MUNICIPAL DE SELBACH, RS</w:t>
      </w:r>
    </w:p>
    <w:p w:rsidR="000C19E3" w:rsidRPr="00491A32" w:rsidRDefault="000C19E3" w:rsidP="00491A32">
      <w:pPr>
        <w:autoSpaceDE w:val="0"/>
        <w:autoSpaceDN w:val="0"/>
        <w:adjustRightInd w:val="0"/>
        <w:spacing w:after="0" w:line="240" w:lineRule="auto"/>
        <w:rPr>
          <w:rFonts w:ascii="Times New Roman" w:hAnsi="Times New Roman" w:cs="Times New Roman"/>
          <w:color w:val="000000" w:themeColor="text1"/>
        </w:rPr>
      </w:pPr>
      <w:r w:rsidRPr="00A5360C">
        <w:rPr>
          <w:rFonts w:ascii="Times New Roman" w:hAnsi="Times New Roman" w:cs="Times New Roman"/>
          <w:color w:val="000000" w:themeColor="text1"/>
        </w:rPr>
        <w:t xml:space="preserve">Referência: PREGÃO </w:t>
      </w:r>
      <w:r w:rsidR="00491A32" w:rsidRPr="00A5360C">
        <w:rPr>
          <w:rFonts w:ascii="Times New Roman" w:hAnsi="Times New Roman" w:cs="Times New Roman"/>
          <w:color w:val="000000" w:themeColor="text1"/>
        </w:rPr>
        <w:t>ELETRÔNICO</w:t>
      </w:r>
      <w:r w:rsidRPr="00A5360C">
        <w:rPr>
          <w:rFonts w:ascii="Times New Roman" w:hAnsi="Times New Roman" w:cs="Times New Roman"/>
          <w:color w:val="000000" w:themeColor="text1"/>
        </w:rPr>
        <w:t xml:space="preserve"> </w:t>
      </w:r>
      <w:r w:rsidRPr="00A5360C">
        <w:rPr>
          <w:rFonts w:ascii="Times New Roman" w:hAnsi="Times New Roman" w:cs="Times New Roman"/>
          <w:b/>
          <w:bCs/>
          <w:color w:val="000000" w:themeColor="text1"/>
        </w:rPr>
        <w:t xml:space="preserve">Nº </w:t>
      </w:r>
      <w:r w:rsidR="009452DE">
        <w:rPr>
          <w:rFonts w:ascii="Times New Roman" w:hAnsi="Times New Roman" w:cs="Times New Roman"/>
          <w:b/>
          <w:bCs/>
          <w:color w:val="000000" w:themeColor="text1"/>
        </w:rPr>
        <w:t>02/2026</w:t>
      </w:r>
    </w:p>
    <w:p w:rsidR="000C19E3"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0A7E6F" w:rsidRPr="00491A32" w:rsidRDefault="000A7E6F" w:rsidP="00491A32">
      <w:pPr>
        <w:autoSpaceDE w:val="0"/>
        <w:autoSpaceDN w:val="0"/>
        <w:adjustRightInd w:val="0"/>
        <w:spacing w:after="0" w:line="240" w:lineRule="auto"/>
        <w:jc w:val="both"/>
        <w:rPr>
          <w:rFonts w:ascii="Times New Roman" w:hAnsi="Times New Roman" w:cs="Times New Roman"/>
          <w:color w:val="000000"/>
        </w:rPr>
      </w:pPr>
    </w:p>
    <w:p w:rsidR="000C19E3" w:rsidRPr="00491A32" w:rsidRDefault="000C19E3" w:rsidP="00491A32">
      <w:pPr>
        <w:autoSpaceDE w:val="0"/>
        <w:autoSpaceDN w:val="0"/>
        <w:adjustRightInd w:val="0"/>
        <w:spacing w:after="0" w:line="240" w:lineRule="auto"/>
        <w:rPr>
          <w:rFonts w:ascii="Times New Roman" w:hAnsi="Times New Roman" w:cs="Times New Roman"/>
          <w:b/>
        </w:rPr>
      </w:pPr>
      <w:r w:rsidRPr="00491A32">
        <w:rPr>
          <w:rFonts w:ascii="Times New Roman" w:hAnsi="Times New Roman" w:cs="Times New Roman"/>
          <w:b/>
        </w:rPr>
        <w:t xml:space="preserve">Atenção: </w:t>
      </w:r>
    </w:p>
    <w:p w:rsidR="000C19E3" w:rsidRPr="00491A32" w:rsidRDefault="000C19E3" w:rsidP="00491A32">
      <w:pPr>
        <w:autoSpaceDE w:val="0"/>
        <w:autoSpaceDN w:val="0"/>
        <w:adjustRightInd w:val="0"/>
        <w:spacing w:after="0" w:line="240" w:lineRule="auto"/>
        <w:rPr>
          <w:rFonts w:ascii="Times New Roman" w:hAnsi="Times New Roman" w:cs="Times New Roman"/>
          <w:b/>
        </w:rPr>
      </w:pPr>
      <w:r w:rsidRPr="00491A32">
        <w:rPr>
          <w:rFonts w:ascii="Times New Roman" w:hAnsi="Times New Roman" w:cs="Times New Roman"/>
          <w:b/>
        </w:rPr>
        <w:t>Obs.1) Preencher todos os espaços</w:t>
      </w:r>
    </w:p>
    <w:p w:rsidR="000C19E3" w:rsidRPr="00491A32" w:rsidRDefault="000C19E3" w:rsidP="00491A32">
      <w:pPr>
        <w:autoSpaceDE w:val="0"/>
        <w:autoSpaceDN w:val="0"/>
        <w:adjustRightInd w:val="0"/>
        <w:spacing w:after="0" w:line="240" w:lineRule="auto"/>
        <w:rPr>
          <w:rFonts w:ascii="Times New Roman" w:hAnsi="Times New Roman" w:cs="Times New Roman"/>
          <w:b/>
        </w:rPr>
      </w:pPr>
      <w:r w:rsidRPr="00491A32">
        <w:rPr>
          <w:rFonts w:ascii="Times New Roman" w:hAnsi="Times New Roman" w:cs="Times New Roman"/>
          <w:b/>
        </w:rPr>
        <w:t>Obs. 2) O Julgamento se fará pelo valor UNITÁRIO</w:t>
      </w:r>
    </w:p>
    <w:p w:rsidR="000C19E3" w:rsidRPr="00491A32" w:rsidRDefault="000C19E3" w:rsidP="00491A32">
      <w:pPr>
        <w:autoSpaceDE w:val="0"/>
        <w:autoSpaceDN w:val="0"/>
        <w:adjustRightInd w:val="0"/>
        <w:spacing w:after="0" w:line="240" w:lineRule="auto"/>
        <w:rPr>
          <w:rFonts w:ascii="Times New Roman" w:hAnsi="Times New Roman" w:cs="Times New Roman"/>
          <w:b/>
          <w:highlight w:val="yellow"/>
        </w:rPr>
      </w:pPr>
    </w:p>
    <w:tbl>
      <w:tblPr>
        <w:tblStyle w:val="TableNormal"/>
        <w:tblW w:w="9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2268"/>
        <w:gridCol w:w="1417"/>
        <w:gridCol w:w="1474"/>
        <w:gridCol w:w="2098"/>
        <w:gridCol w:w="1814"/>
      </w:tblGrid>
      <w:tr w:rsidR="000A7E6F" w:rsidRPr="00491A32" w:rsidTr="000A7E6F">
        <w:trPr>
          <w:trHeight w:val="506"/>
        </w:trPr>
        <w:tc>
          <w:tcPr>
            <w:tcW w:w="624" w:type="dxa"/>
            <w:shd w:val="clear" w:color="auto" w:fill="auto"/>
            <w:vAlign w:val="center"/>
          </w:tcPr>
          <w:p w:rsidR="000A7E6F" w:rsidRPr="00491A32" w:rsidRDefault="000A7E6F" w:rsidP="00491A32">
            <w:pPr>
              <w:pStyle w:val="TableParagraph"/>
              <w:spacing w:line="240" w:lineRule="auto"/>
              <w:ind w:left="77" w:right="81"/>
              <w:rPr>
                <w:b/>
              </w:rPr>
            </w:pPr>
            <w:r w:rsidRPr="00491A32">
              <w:rPr>
                <w:b/>
              </w:rPr>
              <w:t>Item</w:t>
            </w:r>
          </w:p>
        </w:tc>
        <w:tc>
          <w:tcPr>
            <w:tcW w:w="2268" w:type="dxa"/>
            <w:shd w:val="clear" w:color="auto" w:fill="auto"/>
            <w:vAlign w:val="center"/>
          </w:tcPr>
          <w:p w:rsidR="000A7E6F" w:rsidRPr="00491A32" w:rsidRDefault="000A7E6F" w:rsidP="00491A32">
            <w:pPr>
              <w:pStyle w:val="TableParagraph"/>
              <w:spacing w:line="240" w:lineRule="auto"/>
              <w:ind w:left="129" w:right="124"/>
              <w:rPr>
                <w:b/>
              </w:rPr>
            </w:pPr>
            <w:r w:rsidRPr="00491A32">
              <w:rPr>
                <w:b/>
              </w:rPr>
              <w:t>Descrição</w:t>
            </w:r>
          </w:p>
        </w:tc>
        <w:tc>
          <w:tcPr>
            <w:tcW w:w="1417" w:type="dxa"/>
            <w:shd w:val="clear" w:color="auto" w:fill="auto"/>
            <w:vAlign w:val="center"/>
          </w:tcPr>
          <w:p w:rsidR="000A7E6F" w:rsidRDefault="000A7E6F" w:rsidP="00491A32">
            <w:pPr>
              <w:pStyle w:val="TableParagraph"/>
              <w:spacing w:line="240" w:lineRule="auto"/>
              <w:ind w:left="177" w:right="172"/>
              <w:rPr>
                <w:b/>
              </w:rPr>
            </w:pPr>
            <w:r w:rsidRPr="00491A32">
              <w:rPr>
                <w:b/>
              </w:rPr>
              <w:t>Marca</w:t>
            </w:r>
            <w:r>
              <w:rPr>
                <w:b/>
              </w:rPr>
              <w:t xml:space="preserve"> /</w:t>
            </w:r>
          </w:p>
          <w:p w:rsidR="000A7E6F" w:rsidRPr="00491A32" w:rsidRDefault="000A7E6F" w:rsidP="00491A32">
            <w:pPr>
              <w:pStyle w:val="TableParagraph"/>
              <w:spacing w:line="240" w:lineRule="auto"/>
              <w:ind w:left="177" w:right="172"/>
              <w:rPr>
                <w:b/>
              </w:rPr>
            </w:pPr>
            <w:r>
              <w:rPr>
                <w:b/>
              </w:rPr>
              <w:t>Fabricante</w:t>
            </w:r>
          </w:p>
        </w:tc>
        <w:tc>
          <w:tcPr>
            <w:tcW w:w="1474" w:type="dxa"/>
            <w:shd w:val="clear" w:color="auto" w:fill="auto"/>
            <w:vAlign w:val="center"/>
          </w:tcPr>
          <w:p w:rsidR="000A7E6F" w:rsidRPr="00491A32" w:rsidRDefault="000A7E6F" w:rsidP="000A7E6F">
            <w:pPr>
              <w:pStyle w:val="TableParagraph"/>
              <w:spacing w:line="240" w:lineRule="auto"/>
              <w:ind w:left="177" w:right="172"/>
              <w:rPr>
                <w:b/>
              </w:rPr>
            </w:pPr>
            <w:r>
              <w:rPr>
                <w:b/>
              </w:rPr>
              <w:t>Quantidade</w:t>
            </w:r>
          </w:p>
        </w:tc>
        <w:tc>
          <w:tcPr>
            <w:tcW w:w="2098" w:type="dxa"/>
            <w:shd w:val="clear" w:color="auto" w:fill="auto"/>
            <w:vAlign w:val="center"/>
          </w:tcPr>
          <w:p w:rsidR="000A7E6F" w:rsidRPr="00491A32" w:rsidRDefault="000A7E6F" w:rsidP="00491A32">
            <w:pPr>
              <w:pStyle w:val="TableParagraph"/>
              <w:spacing w:line="240" w:lineRule="auto"/>
              <w:ind w:left="116" w:right="112"/>
              <w:rPr>
                <w:b/>
              </w:rPr>
            </w:pPr>
            <w:r w:rsidRPr="00491A32">
              <w:rPr>
                <w:b/>
              </w:rPr>
              <w:t>Valor Unitário (R$)</w:t>
            </w:r>
          </w:p>
        </w:tc>
        <w:tc>
          <w:tcPr>
            <w:tcW w:w="1814" w:type="dxa"/>
            <w:shd w:val="clear" w:color="auto" w:fill="auto"/>
            <w:vAlign w:val="center"/>
          </w:tcPr>
          <w:p w:rsidR="000A7E6F" w:rsidRPr="00491A32" w:rsidRDefault="000A7E6F" w:rsidP="000A7E6F">
            <w:pPr>
              <w:pStyle w:val="TableParagraph"/>
              <w:spacing w:line="240" w:lineRule="auto"/>
              <w:ind w:left="0" w:right="238"/>
              <w:rPr>
                <w:b/>
              </w:rPr>
            </w:pPr>
            <w:r w:rsidRPr="00491A32">
              <w:rPr>
                <w:b/>
              </w:rPr>
              <w:t>Valor Total (R$)</w:t>
            </w:r>
          </w:p>
        </w:tc>
      </w:tr>
      <w:tr w:rsidR="000A7E6F" w:rsidRPr="00491A32" w:rsidTr="000A7E6F">
        <w:trPr>
          <w:trHeight w:val="441"/>
        </w:trPr>
        <w:tc>
          <w:tcPr>
            <w:tcW w:w="624" w:type="dxa"/>
            <w:shd w:val="clear" w:color="auto" w:fill="auto"/>
            <w:vAlign w:val="center"/>
          </w:tcPr>
          <w:p w:rsidR="000A7E6F" w:rsidRPr="00491A32" w:rsidRDefault="000A7E6F" w:rsidP="00491A32">
            <w:pPr>
              <w:pStyle w:val="TableParagraph"/>
              <w:spacing w:line="240" w:lineRule="auto"/>
              <w:ind w:left="77" w:right="77"/>
            </w:pPr>
            <w:r w:rsidRPr="00491A32">
              <w:t>X</w:t>
            </w:r>
          </w:p>
        </w:tc>
        <w:tc>
          <w:tcPr>
            <w:tcW w:w="2268" w:type="dxa"/>
            <w:shd w:val="clear" w:color="auto" w:fill="auto"/>
            <w:vAlign w:val="center"/>
          </w:tcPr>
          <w:p w:rsidR="000A7E6F" w:rsidRPr="00491A32" w:rsidRDefault="000A7E6F" w:rsidP="00491A32">
            <w:pPr>
              <w:pStyle w:val="TableParagraph"/>
              <w:spacing w:line="240" w:lineRule="auto"/>
              <w:ind w:left="129" w:right="124"/>
            </w:pPr>
            <w:r w:rsidRPr="00491A32">
              <w:t>X-X-X</w:t>
            </w:r>
          </w:p>
        </w:tc>
        <w:tc>
          <w:tcPr>
            <w:tcW w:w="1417" w:type="dxa"/>
            <w:shd w:val="clear" w:color="auto" w:fill="auto"/>
            <w:vAlign w:val="center"/>
          </w:tcPr>
          <w:p w:rsidR="000A7E6F" w:rsidRPr="00491A32" w:rsidRDefault="000A7E6F" w:rsidP="00491A32">
            <w:pPr>
              <w:pStyle w:val="TableParagraph"/>
              <w:spacing w:line="240" w:lineRule="auto"/>
              <w:ind w:left="177" w:right="168"/>
            </w:pPr>
            <w:r w:rsidRPr="00491A32">
              <w:t>X-X-X</w:t>
            </w:r>
          </w:p>
        </w:tc>
        <w:tc>
          <w:tcPr>
            <w:tcW w:w="1474" w:type="dxa"/>
            <w:shd w:val="clear" w:color="auto" w:fill="auto"/>
            <w:vAlign w:val="center"/>
          </w:tcPr>
          <w:p w:rsidR="000A7E6F" w:rsidRPr="00491A32" w:rsidRDefault="000A7E6F" w:rsidP="00491A32">
            <w:pPr>
              <w:pStyle w:val="TableParagraph"/>
              <w:spacing w:line="240" w:lineRule="auto"/>
              <w:ind w:left="177" w:right="168"/>
            </w:pPr>
            <w:r w:rsidRPr="00491A32">
              <w:t>X-X-X</w:t>
            </w:r>
          </w:p>
        </w:tc>
        <w:tc>
          <w:tcPr>
            <w:tcW w:w="2098" w:type="dxa"/>
            <w:shd w:val="clear" w:color="auto" w:fill="auto"/>
            <w:vAlign w:val="center"/>
          </w:tcPr>
          <w:p w:rsidR="000A7E6F" w:rsidRPr="00491A32" w:rsidRDefault="000A7E6F" w:rsidP="00491A32">
            <w:pPr>
              <w:pStyle w:val="TableParagraph"/>
              <w:spacing w:line="240" w:lineRule="auto"/>
              <w:ind w:left="116" w:right="111"/>
            </w:pPr>
            <w:r w:rsidRPr="00491A32">
              <w:t>X-X-X</w:t>
            </w:r>
          </w:p>
        </w:tc>
        <w:tc>
          <w:tcPr>
            <w:tcW w:w="1814" w:type="dxa"/>
            <w:shd w:val="clear" w:color="auto" w:fill="auto"/>
            <w:vAlign w:val="center"/>
          </w:tcPr>
          <w:p w:rsidR="000A7E6F" w:rsidRPr="00491A32" w:rsidRDefault="000A7E6F" w:rsidP="00491A32">
            <w:pPr>
              <w:pStyle w:val="TableParagraph"/>
              <w:spacing w:line="240" w:lineRule="auto"/>
              <w:ind w:left="201" w:right="194"/>
            </w:pPr>
            <w:r w:rsidRPr="00491A32">
              <w:t>X-X-X</w:t>
            </w:r>
          </w:p>
        </w:tc>
      </w:tr>
      <w:tr w:rsidR="000A7E6F" w:rsidRPr="00491A32" w:rsidTr="000A7E6F">
        <w:trPr>
          <w:trHeight w:val="441"/>
        </w:trPr>
        <w:tc>
          <w:tcPr>
            <w:tcW w:w="624" w:type="dxa"/>
            <w:vAlign w:val="center"/>
          </w:tcPr>
          <w:p w:rsidR="000A7E6F" w:rsidRPr="00491A32" w:rsidRDefault="000A7E6F" w:rsidP="00491A32">
            <w:pPr>
              <w:pStyle w:val="TableParagraph"/>
              <w:spacing w:line="240" w:lineRule="auto"/>
              <w:ind w:left="77" w:right="77"/>
              <w:rPr>
                <w:highlight w:val="yellow"/>
              </w:rPr>
            </w:pPr>
          </w:p>
        </w:tc>
        <w:tc>
          <w:tcPr>
            <w:tcW w:w="2268" w:type="dxa"/>
            <w:vAlign w:val="center"/>
          </w:tcPr>
          <w:p w:rsidR="000A7E6F" w:rsidRPr="00491A32" w:rsidRDefault="000A7E6F" w:rsidP="00491A32">
            <w:pPr>
              <w:pStyle w:val="TableParagraph"/>
              <w:spacing w:line="240" w:lineRule="auto"/>
              <w:ind w:left="129" w:right="124"/>
              <w:rPr>
                <w:color w:val="000000"/>
                <w:highlight w:val="yellow"/>
              </w:rPr>
            </w:pPr>
          </w:p>
        </w:tc>
        <w:tc>
          <w:tcPr>
            <w:tcW w:w="1417" w:type="dxa"/>
            <w:vAlign w:val="center"/>
          </w:tcPr>
          <w:p w:rsidR="000A7E6F" w:rsidRPr="00491A32" w:rsidRDefault="000A7E6F" w:rsidP="00491A32">
            <w:pPr>
              <w:pStyle w:val="TableParagraph"/>
              <w:spacing w:line="240" w:lineRule="auto"/>
              <w:ind w:left="177" w:right="168"/>
              <w:rPr>
                <w:highlight w:val="yellow"/>
              </w:rPr>
            </w:pPr>
          </w:p>
        </w:tc>
        <w:tc>
          <w:tcPr>
            <w:tcW w:w="1474" w:type="dxa"/>
            <w:vAlign w:val="center"/>
          </w:tcPr>
          <w:p w:rsidR="000A7E6F" w:rsidRPr="00491A32" w:rsidRDefault="000A7E6F" w:rsidP="00491A32">
            <w:pPr>
              <w:pStyle w:val="TableParagraph"/>
              <w:spacing w:line="240" w:lineRule="auto"/>
              <w:ind w:left="177" w:right="168"/>
              <w:rPr>
                <w:highlight w:val="yellow"/>
              </w:rPr>
            </w:pPr>
          </w:p>
        </w:tc>
        <w:tc>
          <w:tcPr>
            <w:tcW w:w="2098" w:type="dxa"/>
            <w:vAlign w:val="center"/>
          </w:tcPr>
          <w:p w:rsidR="000A7E6F" w:rsidRPr="00491A32" w:rsidRDefault="000A7E6F" w:rsidP="00491A32">
            <w:pPr>
              <w:pStyle w:val="TableParagraph"/>
              <w:spacing w:line="240" w:lineRule="auto"/>
              <w:ind w:left="116" w:right="111"/>
              <w:rPr>
                <w:highlight w:val="yellow"/>
              </w:rPr>
            </w:pPr>
          </w:p>
        </w:tc>
        <w:tc>
          <w:tcPr>
            <w:tcW w:w="1814" w:type="dxa"/>
            <w:vAlign w:val="center"/>
          </w:tcPr>
          <w:p w:rsidR="000A7E6F" w:rsidRPr="00491A32" w:rsidRDefault="000A7E6F" w:rsidP="00491A32">
            <w:pPr>
              <w:pStyle w:val="TableParagraph"/>
              <w:spacing w:line="240" w:lineRule="auto"/>
              <w:ind w:left="201" w:right="194"/>
              <w:rPr>
                <w:highlight w:val="yellow"/>
              </w:rPr>
            </w:pPr>
          </w:p>
        </w:tc>
      </w:tr>
      <w:tr w:rsidR="000A7E6F" w:rsidRPr="00491A32" w:rsidTr="000A7E6F">
        <w:trPr>
          <w:trHeight w:val="441"/>
        </w:trPr>
        <w:tc>
          <w:tcPr>
            <w:tcW w:w="624" w:type="dxa"/>
            <w:vAlign w:val="center"/>
          </w:tcPr>
          <w:p w:rsidR="000A7E6F" w:rsidRPr="00491A32" w:rsidRDefault="000A7E6F" w:rsidP="00491A32">
            <w:pPr>
              <w:pStyle w:val="TableParagraph"/>
              <w:spacing w:line="240" w:lineRule="auto"/>
              <w:ind w:left="77" w:right="77"/>
              <w:rPr>
                <w:highlight w:val="yellow"/>
              </w:rPr>
            </w:pPr>
          </w:p>
        </w:tc>
        <w:tc>
          <w:tcPr>
            <w:tcW w:w="2268" w:type="dxa"/>
            <w:vAlign w:val="center"/>
          </w:tcPr>
          <w:p w:rsidR="000A7E6F" w:rsidRPr="00491A32" w:rsidRDefault="000A7E6F" w:rsidP="00491A32">
            <w:pPr>
              <w:pStyle w:val="TableParagraph"/>
              <w:spacing w:line="240" w:lineRule="auto"/>
              <w:ind w:left="129" w:right="124"/>
              <w:rPr>
                <w:color w:val="000000"/>
                <w:highlight w:val="yellow"/>
              </w:rPr>
            </w:pPr>
          </w:p>
        </w:tc>
        <w:tc>
          <w:tcPr>
            <w:tcW w:w="1417" w:type="dxa"/>
            <w:vAlign w:val="center"/>
          </w:tcPr>
          <w:p w:rsidR="000A7E6F" w:rsidRPr="00491A32" w:rsidRDefault="000A7E6F" w:rsidP="00491A32">
            <w:pPr>
              <w:pStyle w:val="TableParagraph"/>
              <w:spacing w:line="240" w:lineRule="auto"/>
              <w:ind w:left="177" w:right="168"/>
              <w:rPr>
                <w:highlight w:val="yellow"/>
              </w:rPr>
            </w:pPr>
          </w:p>
        </w:tc>
        <w:tc>
          <w:tcPr>
            <w:tcW w:w="1474" w:type="dxa"/>
            <w:vAlign w:val="center"/>
          </w:tcPr>
          <w:p w:rsidR="000A7E6F" w:rsidRPr="00491A32" w:rsidRDefault="000A7E6F" w:rsidP="00491A32">
            <w:pPr>
              <w:pStyle w:val="TableParagraph"/>
              <w:spacing w:line="240" w:lineRule="auto"/>
              <w:ind w:left="177" w:right="168"/>
              <w:rPr>
                <w:highlight w:val="yellow"/>
              </w:rPr>
            </w:pPr>
          </w:p>
        </w:tc>
        <w:tc>
          <w:tcPr>
            <w:tcW w:w="2098" w:type="dxa"/>
            <w:vAlign w:val="center"/>
          </w:tcPr>
          <w:p w:rsidR="000A7E6F" w:rsidRPr="00491A32" w:rsidRDefault="000A7E6F" w:rsidP="00491A32">
            <w:pPr>
              <w:pStyle w:val="TableParagraph"/>
              <w:spacing w:line="240" w:lineRule="auto"/>
              <w:ind w:left="116" w:right="111"/>
              <w:rPr>
                <w:highlight w:val="yellow"/>
              </w:rPr>
            </w:pPr>
          </w:p>
        </w:tc>
        <w:tc>
          <w:tcPr>
            <w:tcW w:w="1814" w:type="dxa"/>
            <w:vAlign w:val="center"/>
          </w:tcPr>
          <w:p w:rsidR="000A7E6F" w:rsidRPr="00491A32" w:rsidRDefault="000A7E6F" w:rsidP="00491A32">
            <w:pPr>
              <w:pStyle w:val="TableParagraph"/>
              <w:spacing w:line="240" w:lineRule="auto"/>
              <w:ind w:left="201" w:right="194"/>
              <w:rPr>
                <w:highlight w:val="yellow"/>
              </w:rPr>
            </w:pPr>
          </w:p>
        </w:tc>
      </w:tr>
    </w:tbl>
    <w:p w:rsidR="000C19E3" w:rsidRPr="00491A32" w:rsidRDefault="000C19E3" w:rsidP="00491A32">
      <w:pPr>
        <w:autoSpaceDE w:val="0"/>
        <w:autoSpaceDN w:val="0"/>
        <w:adjustRightInd w:val="0"/>
        <w:spacing w:after="0" w:line="240" w:lineRule="auto"/>
        <w:jc w:val="center"/>
        <w:rPr>
          <w:rFonts w:ascii="Times New Roman" w:hAnsi="Times New Roman" w:cs="Times New Roman"/>
          <w:b/>
          <w:bCs/>
          <w:i/>
          <w:iCs/>
          <w:color w:val="000000"/>
          <w:u w:val="single"/>
        </w:rPr>
      </w:pPr>
    </w:p>
    <w:p w:rsidR="000C19E3" w:rsidRPr="00491A32" w:rsidRDefault="000C19E3" w:rsidP="00491A32">
      <w:pPr>
        <w:autoSpaceDE w:val="0"/>
        <w:autoSpaceDN w:val="0"/>
        <w:adjustRightInd w:val="0"/>
        <w:spacing w:after="0" w:line="240" w:lineRule="auto"/>
        <w:rPr>
          <w:rFonts w:ascii="Times New Roman" w:hAnsi="Times New Roman" w:cs="Times New Roman"/>
          <w:b/>
          <w:color w:val="000000"/>
        </w:rPr>
      </w:pPr>
      <w:r w:rsidRPr="00491A32">
        <w:rPr>
          <w:rFonts w:ascii="Times New Roman" w:hAnsi="Times New Roman" w:cs="Times New Roman"/>
          <w:b/>
          <w:color w:val="000000"/>
        </w:rPr>
        <w:t>1) DECLARAMOS QUE:</w:t>
      </w:r>
    </w:p>
    <w:p w:rsidR="000C19E3" w:rsidRPr="00491A32" w:rsidRDefault="000C19E3" w:rsidP="003F1008">
      <w:pPr>
        <w:tabs>
          <w:tab w:val="left" w:pos="1276"/>
          <w:tab w:val="left" w:pos="6465"/>
        </w:tabs>
        <w:spacing w:after="0" w:line="240" w:lineRule="auto"/>
        <w:jc w:val="both"/>
        <w:rPr>
          <w:rFonts w:ascii="Times New Roman" w:hAnsi="Times New Roman" w:cs="Times New Roman"/>
          <w:u w:val="single"/>
        </w:rPr>
      </w:pPr>
      <w:r w:rsidRPr="00491A32">
        <w:rPr>
          <w:rFonts w:ascii="Times New Roman" w:hAnsi="Times New Roman" w:cs="Times New Roman"/>
          <w:bCs/>
        </w:rPr>
        <w:t xml:space="preserve">1.1. </w:t>
      </w:r>
      <w:r w:rsidR="00491A32" w:rsidRPr="00491A32">
        <w:rPr>
          <w:rFonts w:ascii="Times New Roman" w:hAnsi="Times New Roman" w:cs="Times New Roman"/>
        </w:rPr>
        <w:t>O</w:t>
      </w:r>
      <w:r w:rsidRPr="00491A32">
        <w:rPr>
          <w:rFonts w:ascii="Times New Roman" w:hAnsi="Times New Roman" w:cs="Times New Roman"/>
        </w:rPr>
        <w:t xml:space="preserve"> prazo de validade da proposta será de</w:t>
      </w:r>
      <w:r w:rsidR="009C1612">
        <w:rPr>
          <w:rFonts w:ascii="Times New Roman" w:hAnsi="Times New Roman" w:cs="Times New Roman"/>
        </w:rPr>
        <w:t xml:space="preserve"> </w:t>
      </w:r>
      <w:r w:rsidRPr="00491A32">
        <w:rPr>
          <w:rFonts w:ascii="Times New Roman" w:hAnsi="Times New Roman" w:cs="Times New Roman"/>
          <w:u w:val="single"/>
        </w:rPr>
        <w:t>–x-x-x-x-x</w:t>
      </w:r>
      <w:r w:rsidR="009C1612">
        <w:rPr>
          <w:rFonts w:ascii="Times New Roman" w:hAnsi="Times New Roman" w:cs="Times New Roman"/>
          <w:u w:val="single"/>
        </w:rPr>
        <w:t xml:space="preserve"> </w:t>
      </w:r>
      <w:r w:rsidRPr="00491A32">
        <w:rPr>
          <w:rFonts w:ascii="Times New Roman" w:hAnsi="Times New Roman" w:cs="Times New Roman"/>
        </w:rPr>
        <w:t xml:space="preserve">(no mínimo </w:t>
      </w:r>
      <w:r w:rsidRPr="00491A32">
        <w:rPr>
          <w:rFonts w:ascii="Times New Roman" w:hAnsi="Times New Roman" w:cs="Times New Roman"/>
          <w:u w:val="single"/>
        </w:rPr>
        <w:t>60 (sessenta) dias);</w:t>
      </w:r>
    </w:p>
    <w:p w:rsidR="000C19E3" w:rsidRDefault="000C19E3" w:rsidP="003F1008">
      <w:pPr>
        <w:tabs>
          <w:tab w:val="left" w:pos="1276"/>
          <w:tab w:val="left" w:pos="6465"/>
        </w:tabs>
        <w:spacing w:after="0" w:line="240" w:lineRule="auto"/>
        <w:jc w:val="both"/>
        <w:rPr>
          <w:rFonts w:ascii="Times New Roman" w:hAnsi="Times New Roman" w:cs="Times New Roman"/>
          <w:bCs/>
          <w:color w:val="000000"/>
        </w:rPr>
      </w:pPr>
      <w:r w:rsidRPr="00491A32">
        <w:rPr>
          <w:rFonts w:ascii="Times New Roman" w:hAnsi="Times New Roman" w:cs="Times New Roman"/>
        </w:rPr>
        <w:t xml:space="preserve">1.2.  Declaramos que </w:t>
      </w:r>
      <w:r w:rsidRPr="00491A32">
        <w:rPr>
          <w:rFonts w:ascii="Times New Roman" w:hAnsi="Times New Roman" w:cs="Times New Roman"/>
          <w:bCs/>
          <w:color w:val="000000"/>
        </w:rPr>
        <w:t xml:space="preserve">estamos de acordo com os termos do edital e acatamos suas determinações, bem como, informamos que nos preços propostos estão incluídos todos os custos, impostos, obrigações, entre outros. </w:t>
      </w:r>
    </w:p>
    <w:p w:rsidR="000A7E6F" w:rsidRPr="000A7E6F" w:rsidRDefault="000A7E6F" w:rsidP="003F1008">
      <w:pPr>
        <w:tabs>
          <w:tab w:val="left" w:pos="1276"/>
          <w:tab w:val="left" w:pos="6465"/>
        </w:tabs>
        <w:spacing w:after="0" w:line="240" w:lineRule="auto"/>
        <w:jc w:val="both"/>
        <w:rPr>
          <w:rFonts w:ascii="Times New Roman" w:hAnsi="Times New Roman" w:cs="Times New Roman"/>
          <w:bCs/>
          <w:color w:val="000000"/>
        </w:rPr>
      </w:pPr>
      <w:r w:rsidRPr="000A7E6F">
        <w:rPr>
          <w:rFonts w:ascii="Times New Roman" w:hAnsi="Times New Roman" w:cs="Times New Roman"/>
          <w:bCs/>
          <w:color w:val="000000"/>
        </w:rPr>
        <w:t>Estamos informando, FABRICANTE e NOME COMERCIAL (Marca) dos medicamentos.</w:t>
      </w:r>
    </w:p>
    <w:p w:rsidR="000A7E6F" w:rsidRPr="000A7E6F" w:rsidRDefault="000A7E6F" w:rsidP="003F1008">
      <w:pPr>
        <w:tabs>
          <w:tab w:val="left" w:pos="1276"/>
          <w:tab w:val="left" w:pos="6465"/>
        </w:tabs>
        <w:spacing w:after="0" w:line="240" w:lineRule="auto"/>
        <w:jc w:val="both"/>
        <w:rPr>
          <w:rFonts w:ascii="Times New Roman" w:hAnsi="Times New Roman" w:cs="Times New Roman"/>
          <w:bCs/>
          <w:color w:val="000000"/>
        </w:rPr>
      </w:pPr>
      <w:r>
        <w:rPr>
          <w:rFonts w:ascii="Times New Roman" w:hAnsi="Times New Roman" w:cs="Times New Roman"/>
          <w:bCs/>
          <w:color w:val="000000"/>
        </w:rPr>
        <w:t>1.3.</w:t>
      </w:r>
      <w:r w:rsidRPr="000A7E6F">
        <w:rPr>
          <w:rFonts w:ascii="Times New Roman" w:hAnsi="Times New Roman" w:cs="Times New Roman"/>
          <w:bCs/>
          <w:color w:val="000000"/>
        </w:rPr>
        <w:t xml:space="preserve"> Caso o medicamento seja registrado como Genérico, substituímos o nome comercial pela palavra “Genérico”.</w:t>
      </w:r>
    </w:p>
    <w:p w:rsidR="000A7E6F" w:rsidRPr="000A7E6F" w:rsidRDefault="000A7E6F" w:rsidP="003F1008">
      <w:pPr>
        <w:tabs>
          <w:tab w:val="left" w:pos="1276"/>
          <w:tab w:val="left" w:pos="6465"/>
        </w:tabs>
        <w:spacing w:after="0" w:line="240" w:lineRule="auto"/>
        <w:jc w:val="both"/>
        <w:rPr>
          <w:rFonts w:ascii="Times New Roman" w:hAnsi="Times New Roman" w:cs="Times New Roman"/>
          <w:bCs/>
          <w:color w:val="000000"/>
        </w:rPr>
      </w:pPr>
      <w:r>
        <w:rPr>
          <w:rFonts w:ascii="Times New Roman" w:hAnsi="Times New Roman" w:cs="Times New Roman"/>
          <w:bCs/>
          <w:color w:val="000000"/>
        </w:rPr>
        <w:t>1.4.</w:t>
      </w:r>
      <w:r w:rsidRPr="000A7E6F">
        <w:rPr>
          <w:rFonts w:ascii="Times New Roman" w:hAnsi="Times New Roman" w:cs="Times New Roman"/>
          <w:bCs/>
          <w:color w:val="000000"/>
        </w:rPr>
        <w:t xml:space="preserve"> Caso o produto cotado tenha sua fabricação terceirizada, além do nome do fabricante, também, estamos informando o nome do detentor do registro.</w:t>
      </w:r>
    </w:p>
    <w:p w:rsidR="000A7E6F" w:rsidRPr="000A7E6F" w:rsidRDefault="000A7E6F" w:rsidP="003F1008">
      <w:pPr>
        <w:tabs>
          <w:tab w:val="left" w:pos="1276"/>
          <w:tab w:val="left" w:pos="6465"/>
        </w:tabs>
        <w:spacing w:after="0" w:line="240" w:lineRule="auto"/>
        <w:jc w:val="both"/>
        <w:rPr>
          <w:rFonts w:ascii="Times New Roman" w:hAnsi="Times New Roman" w:cs="Times New Roman"/>
          <w:bCs/>
          <w:color w:val="000000"/>
        </w:rPr>
      </w:pPr>
      <w:r>
        <w:rPr>
          <w:rFonts w:ascii="Times New Roman" w:hAnsi="Times New Roman" w:cs="Times New Roman"/>
          <w:bCs/>
          <w:color w:val="000000"/>
        </w:rPr>
        <w:t>1.5.</w:t>
      </w:r>
      <w:r w:rsidRPr="000A7E6F">
        <w:rPr>
          <w:rFonts w:ascii="Times New Roman" w:hAnsi="Times New Roman" w:cs="Times New Roman"/>
          <w:bCs/>
          <w:color w:val="000000"/>
        </w:rPr>
        <w:t xml:space="preserve"> Temos ciência de que não serão aceitos, no momento da entrega, medicamentos de fabricante e/ou marca diferentes daqueles constantes da nossa proposta vencedora. No caso de propostas que apresentarem mais de um fabricante e/ou marca, o Município reserva-se o direito de escolher o que melhor lhe convier.</w:t>
      </w:r>
    </w:p>
    <w:p w:rsidR="000A7E6F" w:rsidRPr="000A7E6F" w:rsidRDefault="000A7E6F" w:rsidP="003F1008">
      <w:pPr>
        <w:tabs>
          <w:tab w:val="left" w:pos="1276"/>
          <w:tab w:val="left" w:pos="6465"/>
        </w:tabs>
        <w:spacing w:after="0" w:line="240" w:lineRule="auto"/>
        <w:jc w:val="both"/>
        <w:rPr>
          <w:rFonts w:ascii="Times New Roman" w:hAnsi="Times New Roman" w:cs="Times New Roman"/>
          <w:bCs/>
          <w:color w:val="000000"/>
        </w:rPr>
      </w:pPr>
      <w:r>
        <w:rPr>
          <w:rFonts w:ascii="Times New Roman" w:hAnsi="Times New Roman" w:cs="Times New Roman"/>
          <w:bCs/>
          <w:color w:val="000000"/>
        </w:rPr>
        <w:t>1.6.</w:t>
      </w:r>
      <w:r w:rsidRPr="000A7E6F">
        <w:rPr>
          <w:rFonts w:ascii="Times New Roman" w:hAnsi="Times New Roman" w:cs="Times New Roman"/>
          <w:bCs/>
          <w:color w:val="000000"/>
        </w:rPr>
        <w:t xml:space="preserve"> </w:t>
      </w:r>
      <w:r w:rsidR="00BB1F5B" w:rsidRPr="00BB1F5B">
        <w:rPr>
          <w:rFonts w:ascii="Times New Roman" w:hAnsi="Times New Roman" w:cs="Times New Roman"/>
          <w:b/>
          <w:bCs/>
          <w:color w:val="000000"/>
          <w:u w:val="single"/>
        </w:rPr>
        <w:t>A entrega ocorrerá de forma integral e única, onde o</w:t>
      </w:r>
      <w:r w:rsidRPr="00BB1F5B">
        <w:rPr>
          <w:rFonts w:ascii="Times New Roman" w:hAnsi="Times New Roman" w:cs="Times New Roman"/>
          <w:b/>
          <w:bCs/>
          <w:color w:val="000000"/>
          <w:u w:val="single"/>
        </w:rPr>
        <w:t xml:space="preserve"> prazo de entrega dos medicamentos não será superior a </w:t>
      </w:r>
      <w:r w:rsidR="00706531" w:rsidRPr="00BB1F5B">
        <w:rPr>
          <w:rFonts w:ascii="Times New Roman" w:hAnsi="Times New Roman" w:cs="Times New Roman"/>
          <w:b/>
          <w:bCs/>
          <w:color w:val="000000"/>
          <w:u w:val="single"/>
        </w:rPr>
        <w:t>15</w:t>
      </w:r>
      <w:r w:rsidRPr="00BB1F5B">
        <w:rPr>
          <w:rFonts w:ascii="Times New Roman" w:hAnsi="Times New Roman" w:cs="Times New Roman"/>
          <w:b/>
          <w:bCs/>
          <w:color w:val="000000"/>
          <w:u w:val="single"/>
        </w:rPr>
        <w:t xml:space="preserve"> (</w:t>
      </w:r>
      <w:r w:rsidR="00706531" w:rsidRPr="00BB1F5B">
        <w:rPr>
          <w:rFonts w:ascii="Times New Roman" w:hAnsi="Times New Roman" w:cs="Times New Roman"/>
          <w:b/>
          <w:bCs/>
          <w:color w:val="000000"/>
          <w:u w:val="single"/>
        </w:rPr>
        <w:t>quinze</w:t>
      </w:r>
      <w:r w:rsidRPr="00BB1F5B">
        <w:rPr>
          <w:rFonts w:ascii="Times New Roman" w:hAnsi="Times New Roman" w:cs="Times New Roman"/>
          <w:b/>
          <w:bCs/>
          <w:color w:val="000000"/>
          <w:u w:val="single"/>
        </w:rPr>
        <w:t xml:space="preserve">) dias </w:t>
      </w:r>
      <w:r w:rsidR="00706531" w:rsidRPr="00BB1F5B">
        <w:rPr>
          <w:rFonts w:ascii="Times New Roman" w:hAnsi="Times New Roman" w:cs="Times New Roman"/>
          <w:b/>
          <w:bCs/>
          <w:color w:val="000000"/>
          <w:u w:val="single"/>
        </w:rPr>
        <w:t>úteis</w:t>
      </w:r>
      <w:r w:rsidRPr="000A7E6F">
        <w:rPr>
          <w:rFonts w:ascii="Times New Roman" w:hAnsi="Times New Roman" w:cs="Times New Roman"/>
          <w:bCs/>
          <w:color w:val="000000"/>
        </w:rPr>
        <w:t>, contados após a data de recebimento da nota de empenho,</w:t>
      </w:r>
      <w:r w:rsidR="00BB1F5B">
        <w:rPr>
          <w:rFonts w:ascii="Times New Roman" w:hAnsi="Times New Roman" w:cs="Times New Roman"/>
          <w:bCs/>
          <w:color w:val="000000"/>
        </w:rPr>
        <w:t xml:space="preserve"> que poderá ser enviada por e-mail</w:t>
      </w:r>
      <w:r w:rsidRPr="000A7E6F">
        <w:rPr>
          <w:rFonts w:ascii="Times New Roman" w:hAnsi="Times New Roman" w:cs="Times New Roman"/>
          <w:bCs/>
          <w:color w:val="000000"/>
        </w:rPr>
        <w:t>.</w:t>
      </w:r>
    </w:p>
    <w:p w:rsidR="000A7E6F" w:rsidRPr="000A7E6F" w:rsidRDefault="000A7E6F" w:rsidP="003F1008">
      <w:pPr>
        <w:tabs>
          <w:tab w:val="left" w:pos="1276"/>
          <w:tab w:val="left" w:pos="6465"/>
        </w:tabs>
        <w:spacing w:after="0" w:line="240" w:lineRule="auto"/>
        <w:jc w:val="both"/>
        <w:rPr>
          <w:rFonts w:ascii="Times New Roman" w:hAnsi="Times New Roman" w:cs="Times New Roman"/>
          <w:bCs/>
          <w:color w:val="000000"/>
        </w:rPr>
      </w:pPr>
      <w:r>
        <w:rPr>
          <w:rFonts w:ascii="Times New Roman" w:hAnsi="Times New Roman" w:cs="Times New Roman"/>
          <w:bCs/>
          <w:color w:val="000000"/>
        </w:rPr>
        <w:t>1.7.</w:t>
      </w:r>
      <w:r w:rsidRPr="000A7E6F">
        <w:rPr>
          <w:rFonts w:ascii="Times New Roman" w:hAnsi="Times New Roman" w:cs="Times New Roman"/>
          <w:bCs/>
          <w:color w:val="000000"/>
        </w:rPr>
        <w:t xml:space="preserve"> O prazo de validade dos medicamentos, quando da entrega, deverá corresponder a, no mínimo, 75% (setenta e cinco por cento) do prazo de validade total dos mesmos, contado da data de fabricação.</w:t>
      </w:r>
    </w:p>
    <w:p w:rsidR="000A7E6F" w:rsidRPr="00491A32" w:rsidRDefault="000A7E6F" w:rsidP="003F1008">
      <w:pPr>
        <w:tabs>
          <w:tab w:val="left" w:pos="1276"/>
          <w:tab w:val="left" w:pos="6465"/>
        </w:tabs>
        <w:spacing w:after="0" w:line="240" w:lineRule="auto"/>
        <w:jc w:val="both"/>
        <w:rPr>
          <w:rFonts w:ascii="Times New Roman" w:hAnsi="Times New Roman" w:cs="Times New Roman"/>
          <w:bCs/>
          <w:color w:val="000000"/>
        </w:rPr>
      </w:pPr>
      <w:r>
        <w:rPr>
          <w:rFonts w:ascii="Times New Roman" w:hAnsi="Times New Roman" w:cs="Times New Roman"/>
          <w:bCs/>
          <w:color w:val="000000"/>
        </w:rPr>
        <w:t>1.8.</w:t>
      </w:r>
      <w:r w:rsidRPr="000A7E6F">
        <w:rPr>
          <w:rFonts w:ascii="Times New Roman" w:hAnsi="Times New Roman" w:cs="Times New Roman"/>
          <w:bCs/>
          <w:color w:val="000000"/>
        </w:rPr>
        <w:t xml:space="preserve"> Estamos propondo produtos, em quantidade e especificação conforme exigências mínimas do Edital, em atendimento integral a todas às exigências do Edital, ficando obrigada a empresa proponente, no caso de vencedora, a entregar produto idêntico ao solicitado no ato convocatório, não podendo alegar desconhecimento ou erro, e no caso de descumprimento desta previsão poderá ser declarada inidônea para contra</w:t>
      </w:r>
      <w:r>
        <w:rPr>
          <w:rFonts w:ascii="Times New Roman" w:hAnsi="Times New Roman" w:cs="Times New Roman"/>
          <w:bCs/>
          <w:color w:val="000000"/>
        </w:rPr>
        <w:t>tar com a Administração Pública.</w:t>
      </w:r>
    </w:p>
    <w:p w:rsidR="000C19E3" w:rsidRPr="00491A32" w:rsidRDefault="000C19E3" w:rsidP="00491A32">
      <w:pPr>
        <w:tabs>
          <w:tab w:val="left" w:pos="1276"/>
          <w:tab w:val="left" w:pos="6465"/>
        </w:tabs>
        <w:spacing w:after="0" w:line="240" w:lineRule="auto"/>
        <w:rPr>
          <w:rFonts w:ascii="Times New Roman" w:hAnsi="Times New Roman" w:cs="Times New Roman"/>
          <w:color w:val="000000"/>
        </w:rPr>
      </w:pPr>
    </w:p>
    <w:p w:rsidR="000C19E3" w:rsidRPr="00491A32" w:rsidRDefault="000C19E3" w:rsidP="00491A32">
      <w:pPr>
        <w:autoSpaceDE w:val="0"/>
        <w:autoSpaceDN w:val="0"/>
        <w:adjustRightInd w:val="0"/>
        <w:spacing w:after="0" w:line="240" w:lineRule="auto"/>
        <w:jc w:val="both"/>
        <w:rPr>
          <w:rFonts w:ascii="Times New Roman" w:hAnsi="Times New Roman" w:cs="Times New Roman"/>
          <w:b/>
          <w:color w:val="000000"/>
        </w:rPr>
      </w:pPr>
      <w:r w:rsidRPr="00491A32">
        <w:rPr>
          <w:rFonts w:ascii="Times New Roman" w:hAnsi="Times New Roman" w:cs="Times New Roman"/>
          <w:b/>
          <w:color w:val="000000"/>
        </w:rPr>
        <w:t>2) COMPOSIÇÃO DOS CUSTOS:</w:t>
      </w:r>
    </w:p>
    <w:p w:rsidR="000C19E3"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 xml:space="preserve">Informamos, por oportuno, que nos preços apresentados acima já estão incluídos todos os impostos, encargos trabalhistas, fiscais, comerciais, taxas, entrega e quaisquer outros que incidam direta ou indiretamente. </w:t>
      </w:r>
    </w:p>
    <w:p w:rsidR="00E72AAB" w:rsidRPr="00491A32" w:rsidRDefault="00D61094" w:rsidP="00491A3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 proposta está</w:t>
      </w:r>
      <w:r w:rsidR="00EE4314">
        <w:rPr>
          <w:rFonts w:ascii="Times New Roman" w:hAnsi="Times New Roman" w:cs="Times New Roman"/>
          <w:color w:val="000000"/>
        </w:rPr>
        <w:t xml:space="preserve"> </w:t>
      </w:r>
      <w:r>
        <w:rPr>
          <w:rFonts w:ascii="Times New Roman" w:hAnsi="Times New Roman" w:cs="Times New Roman"/>
          <w:color w:val="000000"/>
        </w:rPr>
        <w:t>apresentada</w:t>
      </w:r>
      <w:r w:rsidR="00EE4314">
        <w:rPr>
          <w:rFonts w:ascii="Times New Roman" w:hAnsi="Times New Roman" w:cs="Times New Roman"/>
          <w:color w:val="000000"/>
        </w:rPr>
        <w:t xml:space="preserve"> com a desoneração do ICMS prevista</w:t>
      </w:r>
      <w:r>
        <w:rPr>
          <w:rFonts w:ascii="Times New Roman" w:hAnsi="Times New Roman" w:cs="Times New Roman"/>
          <w:color w:val="000000"/>
        </w:rPr>
        <w:t xml:space="preserve"> no Convênio nº 87/2002 do CONFAZ.</w:t>
      </w:r>
    </w:p>
    <w:p w:rsidR="000C19E3" w:rsidRDefault="000C19E3" w:rsidP="00491A32">
      <w:pPr>
        <w:autoSpaceDE w:val="0"/>
        <w:autoSpaceDN w:val="0"/>
        <w:adjustRightInd w:val="0"/>
        <w:spacing w:after="0" w:line="240" w:lineRule="auto"/>
        <w:rPr>
          <w:rFonts w:ascii="Times New Roman" w:hAnsi="Times New Roman" w:cs="Times New Roman"/>
          <w:color w:val="000000"/>
        </w:rPr>
      </w:pPr>
    </w:p>
    <w:p w:rsidR="000A7E6F" w:rsidRPr="00491A32" w:rsidRDefault="000A7E6F" w:rsidP="00491A32">
      <w:pPr>
        <w:autoSpaceDE w:val="0"/>
        <w:autoSpaceDN w:val="0"/>
        <w:adjustRightInd w:val="0"/>
        <w:spacing w:after="0" w:line="240" w:lineRule="auto"/>
        <w:rPr>
          <w:rFonts w:ascii="Times New Roman" w:hAnsi="Times New Roman" w:cs="Times New Roman"/>
          <w:color w:val="000000"/>
        </w:rPr>
      </w:pPr>
    </w:p>
    <w:p w:rsidR="000C19E3" w:rsidRDefault="000C19E3" w:rsidP="00491A32">
      <w:pPr>
        <w:autoSpaceDE w:val="0"/>
        <w:autoSpaceDN w:val="0"/>
        <w:adjustRightInd w:val="0"/>
        <w:spacing w:after="0" w:line="240" w:lineRule="auto"/>
        <w:rPr>
          <w:rFonts w:ascii="Times New Roman" w:hAnsi="Times New Roman" w:cs="Times New Roman"/>
          <w:b/>
          <w:color w:val="000000"/>
        </w:rPr>
      </w:pPr>
      <w:r w:rsidRPr="00491A32">
        <w:rPr>
          <w:rFonts w:ascii="Times New Roman" w:hAnsi="Times New Roman" w:cs="Times New Roman"/>
          <w:b/>
          <w:color w:val="000000"/>
        </w:rPr>
        <w:t xml:space="preserve">3) DADOS DA EMPRESA: </w:t>
      </w:r>
    </w:p>
    <w:p w:rsidR="000A7E6F" w:rsidRPr="00491A32" w:rsidRDefault="000A7E6F" w:rsidP="00491A32">
      <w:pPr>
        <w:autoSpaceDE w:val="0"/>
        <w:autoSpaceDN w:val="0"/>
        <w:adjustRightInd w:val="0"/>
        <w:spacing w:after="0" w:line="240" w:lineRule="auto"/>
        <w:rPr>
          <w:rFonts w:ascii="Times New Roman" w:hAnsi="Times New Roman" w:cs="Times New Roman"/>
          <w:b/>
          <w:color w:val="000000"/>
        </w:rPr>
      </w:pP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a) Razão Social: ________________________________________________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b) CNPJ (MF) nº: _______________________________________________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c) Representante (s) legal (</w:t>
      </w:r>
      <w:proofErr w:type="spellStart"/>
      <w:r w:rsidRPr="00491A32">
        <w:rPr>
          <w:rFonts w:ascii="Times New Roman" w:hAnsi="Times New Roman" w:cs="Times New Roman"/>
          <w:color w:val="000000"/>
        </w:rPr>
        <w:t>is</w:t>
      </w:r>
      <w:proofErr w:type="spellEnd"/>
      <w:r w:rsidRPr="00491A32">
        <w:rPr>
          <w:rFonts w:ascii="Times New Roman" w:hAnsi="Times New Roman" w:cs="Times New Roman"/>
          <w:color w:val="000000"/>
        </w:rPr>
        <w:t>) com poderes para assinar o contrato: (nome, nacionalidade, estado civil, profissão, endereço)</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d) CPF: _______________________ RG: ______________ 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e) Inscrição Estadual nº: __________________________________________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f) Endereço: ___________________________________________________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g) Fone: _____________ Fax: ___________ E-mail: 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h) CEP: __________________________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i) Cidade: ________________________ Estado: 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 xml:space="preserve">j) </w:t>
      </w:r>
      <w:proofErr w:type="spellStart"/>
      <w:r w:rsidRPr="00491A32">
        <w:rPr>
          <w:rFonts w:ascii="Times New Roman" w:hAnsi="Times New Roman" w:cs="Times New Roman"/>
          <w:color w:val="000000"/>
        </w:rPr>
        <w:t>Banco:________Conta</w:t>
      </w:r>
      <w:proofErr w:type="spellEnd"/>
      <w:r w:rsidRPr="00491A32">
        <w:rPr>
          <w:rFonts w:ascii="Times New Roman" w:hAnsi="Times New Roman" w:cs="Times New Roman"/>
          <w:color w:val="000000"/>
        </w:rPr>
        <w:t xml:space="preserve"> </w:t>
      </w:r>
      <w:proofErr w:type="spellStart"/>
      <w:r w:rsidRPr="00491A32">
        <w:rPr>
          <w:rFonts w:ascii="Times New Roman" w:hAnsi="Times New Roman" w:cs="Times New Roman"/>
          <w:color w:val="000000"/>
        </w:rPr>
        <w:t>Corrente:_________________Agência</w:t>
      </w:r>
      <w:proofErr w:type="spellEnd"/>
      <w:r w:rsidRPr="00491A32">
        <w:rPr>
          <w:rFonts w:ascii="Times New Roman" w:hAnsi="Times New Roman" w:cs="Times New Roman"/>
          <w:color w:val="000000"/>
        </w:rPr>
        <w:t>:__________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k) Contato: _______________________ Fone/Ramal: 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p>
    <w:p w:rsidR="000A7E6F" w:rsidRDefault="000A7E6F" w:rsidP="00491A32">
      <w:pPr>
        <w:autoSpaceDE w:val="0"/>
        <w:autoSpaceDN w:val="0"/>
        <w:adjustRightInd w:val="0"/>
        <w:spacing w:after="0" w:line="240" w:lineRule="auto"/>
        <w:jc w:val="center"/>
        <w:rPr>
          <w:rFonts w:ascii="Times New Roman" w:hAnsi="Times New Roman" w:cs="Times New Roman"/>
          <w:b/>
          <w:color w:val="000000"/>
        </w:rPr>
      </w:pPr>
    </w:p>
    <w:p w:rsidR="000A7E6F" w:rsidRDefault="000A7E6F" w:rsidP="00491A32">
      <w:pPr>
        <w:autoSpaceDE w:val="0"/>
        <w:autoSpaceDN w:val="0"/>
        <w:adjustRightInd w:val="0"/>
        <w:spacing w:after="0" w:line="240" w:lineRule="auto"/>
        <w:jc w:val="center"/>
        <w:rPr>
          <w:rFonts w:ascii="Times New Roman" w:hAnsi="Times New Roman" w:cs="Times New Roman"/>
          <w:b/>
          <w:color w:val="000000"/>
        </w:rPr>
      </w:pPr>
    </w:p>
    <w:p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r w:rsidRPr="00491A32">
        <w:rPr>
          <w:rFonts w:ascii="Times New Roman" w:hAnsi="Times New Roman" w:cs="Times New Roman"/>
          <w:b/>
          <w:color w:val="000000"/>
        </w:rPr>
        <w:t>Local e data</w:t>
      </w:r>
    </w:p>
    <w:p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p>
    <w:p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r w:rsidRPr="00491A32">
        <w:rPr>
          <w:rFonts w:ascii="Times New Roman" w:hAnsi="Times New Roman" w:cs="Times New Roman"/>
          <w:b/>
          <w:color w:val="000000"/>
        </w:rPr>
        <w:t>________________________________________________________</w:t>
      </w:r>
    </w:p>
    <w:p w:rsidR="000C19E3" w:rsidRPr="00491A32" w:rsidRDefault="000C19E3" w:rsidP="00491A32">
      <w:pPr>
        <w:autoSpaceDE w:val="0"/>
        <w:autoSpaceDN w:val="0"/>
        <w:adjustRightInd w:val="0"/>
        <w:spacing w:after="0" w:line="240" w:lineRule="auto"/>
        <w:jc w:val="center"/>
        <w:rPr>
          <w:rFonts w:ascii="Times New Roman" w:hAnsi="Times New Roman" w:cs="Times New Roman"/>
          <w:b/>
          <w:bCs/>
        </w:rPr>
      </w:pPr>
      <w:r w:rsidRPr="00491A32">
        <w:rPr>
          <w:rFonts w:ascii="Times New Roman" w:hAnsi="Times New Roman" w:cs="Times New Roman"/>
          <w:b/>
          <w:color w:val="000000"/>
        </w:rPr>
        <w:t>Razão Social - Nome e Assinatura do Representante Legal</w:t>
      </w:r>
    </w:p>
    <w:p w:rsidR="00811D22" w:rsidRDefault="000C19E3" w:rsidP="00491A32">
      <w:pPr>
        <w:tabs>
          <w:tab w:val="left" w:pos="2790"/>
        </w:tabs>
        <w:spacing w:after="0" w:line="240" w:lineRule="auto"/>
        <w:rPr>
          <w:rFonts w:ascii="Times New Roman" w:hAnsi="Times New Roman" w:cs="Times New Roman"/>
          <w:b/>
        </w:rPr>
      </w:pPr>
      <w:r w:rsidRPr="00491A32">
        <w:rPr>
          <w:rFonts w:ascii="Times New Roman" w:hAnsi="Times New Roman" w:cs="Times New Roman"/>
          <w:b/>
        </w:rPr>
        <w:br w:type="page"/>
      </w:r>
    </w:p>
    <w:p w:rsidR="00637AC7" w:rsidRPr="00637AC7" w:rsidRDefault="00FA4516" w:rsidP="00637AC7">
      <w:pPr>
        <w:autoSpaceDE w:val="0"/>
        <w:autoSpaceDN w:val="0"/>
        <w:adjustRightInd w:val="0"/>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ANEXO III</w:t>
      </w:r>
    </w:p>
    <w:p w:rsidR="00637AC7" w:rsidRPr="00637AC7" w:rsidRDefault="00637AC7" w:rsidP="00637AC7">
      <w:pPr>
        <w:autoSpaceDE w:val="0"/>
        <w:autoSpaceDN w:val="0"/>
        <w:adjustRightInd w:val="0"/>
        <w:spacing w:after="0" w:line="240" w:lineRule="auto"/>
        <w:jc w:val="both"/>
        <w:rPr>
          <w:rFonts w:ascii="Times New Roman" w:hAnsi="Times New Roman" w:cs="Times New Roman"/>
          <w:b/>
          <w:bCs/>
          <w:color w:val="000000" w:themeColor="text1"/>
        </w:rPr>
      </w:pPr>
    </w:p>
    <w:p w:rsidR="00637AC7" w:rsidRPr="00637AC7" w:rsidRDefault="00637AC7" w:rsidP="00637AC7">
      <w:pPr>
        <w:spacing w:after="0" w:line="240" w:lineRule="auto"/>
        <w:jc w:val="center"/>
        <w:rPr>
          <w:rFonts w:ascii="Times New Roman" w:hAnsi="Times New Roman" w:cs="Times New Roman"/>
          <w:b/>
          <w:bCs/>
          <w:color w:val="000000" w:themeColor="text1"/>
        </w:rPr>
      </w:pPr>
      <w:r w:rsidRPr="00637AC7">
        <w:rPr>
          <w:rFonts w:ascii="Times New Roman" w:hAnsi="Times New Roman" w:cs="Times New Roman"/>
          <w:b/>
          <w:bCs/>
          <w:color w:val="000000" w:themeColor="text1"/>
        </w:rPr>
        <w:t>MODELO DE DECLARAÇÃO DE ENQUADRAMENTO DA EMPRESA COMO MICROEMPRESA OU EMPRESA DE PEQUENO PORTE</w:t>
      </w:r>
    </w:p>
    <w:p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p>
    <w:p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Eu, ___________________________________________________, (nome completo do Representante Legal da empresa licitante)</w:t>
      </w:r>
      <w:r w:rsidR="009E562D">
        <w:rPr>
          <w:rFonts w:ascii="Times New Roman" w:hAnsi="Times New Roman" w:cs="Times New Roman"/>
          <w:color w:val="000000" w:themeColor="text1"/>
          <w:sz w:val="22"/>
          <w:szCs w:val="22"/>
        </w:rPr>
        <w:t xml:space="preserve"> e </w:t>
      </w:r>
      <w:r w:rsidRPr="00637AC7">
        <w:rPr>
          <w:rFonts w:ascii="Times New Roman" w:hAnsi="Times New Roman" w:cs="Times New Roman"/>
          <w:color w:val="000000" w:themeColor="text1"/>
          <w:sz w:val="22"/>
          <w:szCs w:val="22"/>
        </w:rPr>
        <w:t>________________________________________CRC n° ______________________, (nome completo do Contador da empresa licitante e nº registro entidade de classe)</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kern w:val="1"/>
          <w:sz w:val="22"/>
          <w:szCs w:val="22"/>
        </w:rPr>
      </w:pPr>
      <w:r w:rsidRPr="00637AC7">
        <w:rPr>
          <w:rFonts w:ascii="Times New Roman" w:hAnsi="Times New Roman" w:cs="Times New Roman"/>
          <w:color w:val="000000" w:themeColor="text1"/>
          <w:sz w:val="22"/>
          <w:szCs w:val="22"/>
        </w:rPr>
        <w:t xml:space="preserve">Para fins de participação do </w:t>
      </w:r>
      <w:r w:rsidRPr="00637AC7">
        <w:rPr>
          <w:rFonts w:ascii="Times New Roman" w:hAnsi="Times New Roman" w:cs="Times New Roman"/>
          <w:b/>
          <w:color w:val="000000" w:themeColor="text1"/>
          <w:sz w:val="22"/>
          <w:szCs w:val="22"/>
        </w:rPr>
        <w:t xml:space="preserve">Pregão </w:t>
      </w:r>
      <w:r w:rsidR="00F01C1B">
        <w:rPr>
          <w:rFonts w:ascii="Times New Roman" w:hAnsi="Times New Roman" w:cs="Times New Roman"/>
          <w:b/>
          <w:color w:val="000000" w:themeColor="text1"/>
          <w:sz w:val="22"/>
          <w:szCs w:val="22"/>
        </w:rPr>
        <w:t>Eletrônico</w:t>
      </w:r>
      <w:r w:rsidRPr="00637AC7">
        <w:rPr>
          <w:rFonts w:ascii="Times New Roman" w:hAnsi="Times New Roman" w:cs="Times New Roman"/>
          <w:b/>
          <w:color w:val="000000" w:themeColor="text1"/>
          <w:sz w:val="22"/>
          <w:szCs w:val="22"/>
        </w:rPr>
        <w:t xml:space="preserve"> </w:t>
      </w:r>
      <w:r w:rsidRPr="00637AC7">
        <w:rPr>
          <w:rFonts w:ascii="Times New Roman" w:hAnsi="Times New Roman" w:cs="Times New Roman"/>
          <w:bCs/>
          <w:color w:val="000000" w:themeColor="text1"/>
          <w:sz w:val="22"/>
          <w:szCs w:val="22"/>
        </w:rPr>
        <w:t>supra</w:t>
      </w:r>
      <w:r w:rsidRPr="00637AC7">
        <w:rPr>
          <w:rFonts w:ascii="Times New Roman" w:hAnsi="Times New Roman" w:cs="Times New Roman"/>
          <w:color w:val="000000" w:themeColor="text1"/>
          <w:sz w:val="22"/>
          <w:szCs w:val="22"/>
        </w:rPr>
        <w:t>, declaramos, sob as penas da Lei, que a empresa _______________</w:t>
      </w:r>
      <w:r w:rsidR="009E562D">
        <w:rPr>
          <w:rFonts w:ascii="Times New Roman" w:hAnsi="Times New Roman" w:cs="Times New Roman"/>
          <w:color w:val="000000" w:themeColor="text1"/>
          <w:sz w:val="22"/>
          <w:szCs w:val="22"/>
        </w:rPr>
        <w:t xml:space="preserve">____________________ </w:t>
      </w:r>
      <w:r w:rsidRPr="00637AC7">
        <w:rPr>
          <w:rFonts w:ascii="Times New Roman" w:hAnsi="Times New Roman" w:cs="Times New Roman"/>
          <w:color w:val="000000" w:themeColor="text1"/>
          <w:sz w:val="22"/>
          <w:szCs w:val="22"/>
        </w:rPr>
        <w:t>(nome da pessoa jurídica)</w:t>
      </w:r>
      <w:r w:rsidR="009E562D">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kern w:val="1"/>
          <w:sz w:val="22"/>
          <w:szCs w:val="22"/>
        </w:rPr>
        <w:t xml:space="preserve">inscrita no CNPJ sob o </w:t>
      </w:r>
      <w:r w:rsidR="009E562D">
        <w:rPr>
          <w:rFonts w:ascii="Times New Roman" w:hAnsi="Times New Roman" w:cs="Times New Roman"/>
          <w:color w:val="000000" w:themeColor="text1"/>
          <w:kern w:val="1"/>
          <w:sz w:val="22"/>
          <w:szCs w:val="22"/>
        </w:rPr>
        <w:t>n° ______________</w:t>
      </w:r>
      <w:r w:rsidRPr="00637AC7">
        <w:rPr>
          <w:rFonts w:ascii="Times New Roman" w:hAnsi="Times New Roman" w:cs="Times New Roman"/>
          <w:color w:val="000000" w:themeColor="text1"/>
          <w:kern w:val="1"/>
          <w:sz w:val="22"/>
          <w:szCs w:val="22"/>
        </w:rPr>
        <w:t>_______</w:t>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t>___,</w:t>
      </w:r>
      <w:r w:rsidR="009E562D">
        <w:rPr>
          <w:rFonts w:ascii="Times New Roman" w:hAnsi="Times New Roman" w:cs="Times New Roman"/>
          <w:color w:val="000000" w:themeColor="text1"/>
          <w:kern w:val="1"/>
          <w:sz w:val="22"/>
          <w:szCs w:val="22"/>
        </w:rPr>
        <w:t xml:space="preserve"> </w:t>
      </w:r>
      <w:r w:rsidRPr="00637AC7">
        <w:rPr>
          <w:rFonts w:ascii="Times New Roman" w:hAnsi="Times New Roman" w:cs="Times New Roman"/>
          <w:color w:val="000000" w:themeColor="text1"/>
          <w:kern w:val="1"/>
          <w:sz w:val="22"/>
          <w:szCs w:val="22"/>
        </w:rPr>
        <w:t>com sede na Rua __________</w:t>
      </w:r>
      <w:proofErr w:type="spellStart"/>
      <w:r w:rsidRPr="00637AC7">
        <w:rPr>
          <w:rFonts w:ascii="Times New Roman" w:hAnsi="Times New Roman" w:cs="Times New Roman"/>
          <w:color w:val="000000" w:themeColor="text1"/>
          <w:kern w:val="1"/>
          <w:sz w:val="22"/>
          <w:szCs w:val="22"/>
        </w:rPr>
        <w:t>nº____cidade________________UF</w:t>
      </w:r>
      <w:proofErr w:type="spellEnd"/>
      <w:r w:rsidRPr="00637AC7">
        <w:rPr>
          <w:rFonts w:ascii="Times New Roman" w:hAnsi="Times New Roman" w:cs="Times New Roman"/>
          <w:color w:val="000000" w:themeColor="text1"/>
          <w:kern w:val="1"/>
          <w:sz w:val="22"/>
          <w:szCs w:val="22"/>
        </w:rPr>
        <w:t xml:space="preserve">______, </w:t>
      </w:r>
      <w:r w:rsidRPr="00637AC7">
        <w:rPr>
          <w:rFonts w:ascii="Times New Roman" w:hAnsi="Times New Roman" w:cs="Times New Roman"/>
          <w:b/>
          <w:bCs/>
          <w:color w:val="000000" w:themeColor="text1"/>
          <w:kern w:val="1"/>
          <w:sz w:val="22"/>
          <w:szCs w:val="22"/>
        </w:rPr>
        <w:t>DECLARA,</w:t>
      </w:r>
      <w:r w:rsidRPr="00637AC7">
        <w:rPr>
          <w:rFonts w:ascii="Times New Roman" w:hAnsi="Times New Roman" w:cs="Times New Roman"/>
          <w:color w:val="000000" w:themeColor="text1"/>
          <w:kern w:val="1"/>
          <w:sz w:val="22"/>
          <w:szCs w:val="22"/>
        </w:rPr>
        <w:t xml:space="preserve"> sob as penas da lei, para fins do disposto no art. 3º d</w:t>
      </w:r>
      <w:r w:rsidR="003F1008">
        <w:rPr>
          <w:rFonts w:ascii="Times New Roman" w:hAnsi="Times New Roman" w:cs="Times New Roman"/>
          <w:color w:val="000000" w:themeColor="text1"/>
          <w:kern w:val="1"/>
          <w:sz w:val="22"/>
          <w:szCs w:val="22"/>
        </w:rPr>
        <w:t>a Lei Complementar nº 123 de 14/</w:t>
      </w:r>
      <w:r w:rsidRPr="00637AC7">
        <w:rPr>
          <w:rFonts w:ascii="Times New Roman" w:hAnsi="Times New Roman" w:cs="Times New Roman"/>
          <w:color w:val="000000" w:themeColor="text1"/>
          <w:kern w:val="1"/>
          <w:sz w:val="22"/>
          <w:szCs w:val="22"/>
        </w:rPr>
        <w:t>12</w:t>
      </w:r>
      <w:r w:rsidR="003F1008">
        <w:rPr>
          <w:rFonts w:ascii="Times New Roman" w:hAnsi="Times New Roman" w:cs="Times New Roman"/>
          <w:color w:val="000000" w:themeColor="text1"/>
          <w:kern w:val="1"/>
          <w:sz w:val="22"/>
          <w:szCs w:val="22"/>
        </w:rPr>
        <w:t>/</w:t>
      </w:r>
      <w:r w:rsidRPr="00637AC7">
        <w:rPr>
          <w:rFonts w:ascii="Times New Roman" w:hAnsi="Times New Roman" w:cs="Times New Roman"/>
          <w:color w:val="000000" w:themeColor="text1"/>
          <w:kern w:val="1"/>
          <w:sz w:val="22"/>
          <w:szCs w:val="22"/>
        </w:rPr>
        <w:t>2006, que:</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 se enquadra como MICROEMPRESA – </w:t>
      </w:r>
      <w:r w:rsidRPr="00637AC7">
        <w:rPr>
          <w:rFonts w:ascii="Times New Roman" w:hAnsi="Times New Roman" w:cs="Times New Roman"/>
          <w:b/>
          <w:bCs/>
          <w:color w:val="000000" w:themeColor="text1"/>
          <w:sz w:val="22"/>
          <w:szCs w:val="22"/>
        </w:rPr>
        <w:t>ME</w:t>
      </w:r>
      <w:r w:rsidRPr="00637AC7">
        <w:rPr>
          <w:rFonts w:ascii="Times New Roman" w:hAnsi="Times New Roman" w:cs="Times New Roman"/>
          <w:color w:val="000000" w:themeColor="text1"/>
          <w:sz w:val="22"/>
          <w:szCs w:val="22"/>
        </w:rPr>
        <w:t xml:space="preserve"> ou EMPRESA DE PEQUENO PORTE - </w:t>
      </w:r>
      <w:r w:rsidRPr="00637AC7">
        <w:rPr>
          <w:rFonts w:ascii="Times New Roman" w:hAnsi="Times New Roman" w:cs="Times New Roman"/>
          <w:b/>
          <w:bCs/>
          <w:color w:val="000000" w:themeColor="text1"/>
          <w:sz w:val="22"/>
          <w:szCs w:val="22"/>
        </w:rPr>
        <w:t>EPP,</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kern w:val="1"/>
          <w:sz w:val="22"/>
          <w:szCs w:val="22"/>
        </w:rPr>
        <w:t xml:space="preserve">a receita bruta anual da empresa não ultrapassa o disposto nos incisos I (ME) e II (EPP), e portanto, </w:t>
      </w:r>
      <w:r w:rsidRPr="00637AC7">
        <w:rPr>
          <w:rFonts w:ascii="Times New Roman" w:hAnsi="Times New Roman" w:cs="Times New Roman"/>
          <w:color w:val="000000" w:themeColor="text1"/>
          <w:sz w:val="22"/>
          <w:szCs w:val="22"/>
        </w:rPr>
        <w:t xml:space="preserve">cumpre os requisitos estabelecidos no artigo 3º (terceiro) da Lei Complementar nº 123, de 14 de dezembro de 2006 </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está apta a usufruir do tratamento favorecido estabelecido nos artigos 42 ao 49 da referida Lei.</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que tem qualquer impedimento entre os previstos nos incisos do § 4° do artigo 3º da Lei Complementar n° 123/2006,</w:t>
      </w:r>
      <w:r w:rsidRPr="00637AC7">
        <w:rPr>
          <w:rFonts w:ascii="Times New Roman" w:hAnsi="Times New Roman" w:cs="Times New Roman"/>
          <w:color w:val="000000" w:themeColor="text1"/>
          <w:kern w:val="1"/>
          <w:sz w:val="22"/>
          <w:szCs w:val="22"/>
        </w:rPr>
        <w:t xml:space="preserve"> ciente da obrigatoriedade de declarar ocorrências posteriores.</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rsidR="00637AC7" w:rsidRPr="00637AC7" w:rsidRDefault="00637AC7" w:rsidP="00637AC7">
      <w:pPr>
        <w:pStyle w:val="NormalWeb"/>
        <w:spacing w:before="0" w:beforeAutospacing="0" w:after="0" w:afterAutospacing="0"/>
        <w:jc w:val="right"/>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w:t>
      </w:r>
      <w:proofErr w:type="gramStart"/>
      <w:r w:rsidRPr="00637AC7">
        <w:rPr>
          <w:rFonts w:ascii="Times New Roman" w:hAnsi="Times New Roman" w:cs="Times New Roman"/>
          <w:color w:val="000000" w:themeColor="text1"/>
          <w:sz w:val="22"/>
          <w:szCs w:val="22"/>
        </w:rPr>
        <w:t>_,_</w:t>
      </w:r>
      <w:proofErr w:type="gramEnd"/>
      <w:r w:rsidRPr="00637AC7">
        <w:rPr>
          <w:rFonts w:ascii="Times New Roman" w:hAnsi="Times New Roman" w:cs="Times New Roman"/>
          <w:color w:val="000000" w:themeColor="text1"/>
          <w:sz w:val="22"/>
          <w:szCs w:val="22"/>
        </w:rPr>
        <w:t xml:space="preserve">__, ___ de ______________________ </w:t>
      </w:r>
      <w:proofErr w:type="spellStart"/>
      <w:r w:rsidRPr="00637AC7">
        <w:rPr>
          <w:rFonts w:ascii="Times New Roman" w:hAnsi="Times New Roman" w:cs="Times New Roman"/>
          <w:color w:val="000000" w:themeColor="text1"/>
          <w:sz w:val="22"/>
          <w:szCs w:val="22"/>
        </w:rPr>
        <w:t>de</w:t>
      </w:r>
      <w:proofErr w:type="spellEnd"/>
      <w:r w:rsidRPr="00637AC7">
        <w:rPr>
          <w:rFonts w:ascii="Times New Roman" w:hAnsi="Times New Roman" w:cs="Times New Roman"/>
          <w:color w:val="000000" w:themeColor="text1"/>
          <w:sz w:val="22"/>
          <w:szCs w:val="22"/>
        </w:rPr>
        <w:t xml:space="preserve"> </w:t>
      </w:r>
      <w:r w:rsidR="00794613">
        <w:rPr>
          <w:rFonts w:ascii="Times New Roman" w:hAnsi="Times New Roman" w:cs="Times New Roman"/>
          <w:color w:val="000000" w:themeColor="text1"/>
          <w:sz w:val="22"/>
          <w:szCs w:val="22"/>
        </w:rPr>
        <w:t>2026</w:t>
      </w:r>
      <w:r w:rsidRPr="00637AC7">
        <w:rPr>
          <w:rFonts w:ascii="Times New Roman" w:hAnsi="Times New Roman" w:cs="Times New Roman"/>
          <w:color w:val="000000" w:themeColor="text1"/>
          <w:sz w:val="22"/>
          <w:szCs w:val="22"/>
        </w:rPr>
        <w:t>.</w:t>
      </w:r>
    </w:p>
    <w:p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_____________________________________________________</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w:t>
      </w:r>
      <w:proofErr w:type="gramStart"/>
      <w:r w:rsidRPr="00637AC7">
        <w:rPr>
          <w:rFonts w:ascii="Times New Roman" w:hAnsi="Times New Roman" w:cs="Times New Roman"/>
          <w:color w:val="000000" w:themeColor="text1"/>
          <w:sz w:val="22"/>
          <w:szCs w:val="22"/>
        </w:rPr>
        <w:t>empresa</w:t>
      </w:r>
      <w:proofErr w:type="gramEnd"/>
      <w:r w:rsidRPr="00637AC7">
        <w:rPr>
          <w:rFonts w:ascii="Times New Roman" w:hAnsi="Times New Roman" w:cs="Times New Roman"/>
          <w:color w:val="000000" w:themeColor="text1"/>
          <w:sz w:val="22"/>
          <w:szCs w:val="22"/>
        </w:rPr>
        <w:t xml:space="preserve"> proponente)</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_____________________________________________________</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C.N.P.J.</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_____________________________________        </w:t>
      </w:r>
      <w:r>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sz w:val="22"/>
          <w:szCs w:val="22"/>
        </w:rPr>
        <w:t>_______________________________</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w:t>
      </w:r>
      <w:proofErr w:type="gramStart"/>
      <w:r w:rsidRPr="00637AC7">
        <w:rPr>
          <w:rFonts w:ascii="Times New Roman" w:hAnsi="Times New Roman" w:cs="Times New Roman"/>
          <w:color w:val="000000" w:themeColor="text1"/>
          <w:sz w:val="22"/>
          <w:szCs w:val="22"/>
        </w:rPr>
        <w:t>assinatura</w:t>
      </w:r>
      <w:proofErr w:type="gramEnd"/>
      <w:r w:rsidRPr="00637AC7">
        <w:rPr>
          <w:rFonts w:ascii="Times New Roman" w:hAnsi="Times New Roman" w:cs="Times New Roman"/>
          <w:color w:val="000000" w:themeColor="text1"/>
          <w:sz w:val="22"/>
          <w:szCs w:val="22"/>
        </w:rPr>
        <w:t xml:space="preserve"> e carimbo do representante legal)</w:t>
      </w:r>
      <w:r>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sz w:val="22"/>
          <w:szCs w:val="22"/>
        </w:rPr>
        <w:tab/>
        <w:t>(assinatura e carimbo do Contador)</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rsidR="00637AC7" w:rsidRPr="00637AC7" w:rsidRDefault="00637AC7" w:rsidP="00637AC7">
      <w:pPr>
        <w:tabs>
          <w:tab w:val="left" w:pos="2790"/>
        </w:tabs>
        <w:spacing w:after="0" w:line="240" w:lineRule="auto"/>
        <w:jc w:val="center"/>
        <w:rPr>
          <w:rFonts w:ascii="Times New Roman" w:hAnsi="Times New Roman" w:cs="Times New Roman"/>
          <w:color w:val="000000" w:themeColor="text1"/>
        </w:rPr>
      </w:pPr>
    </w:p>
    <w:sectPr w:rsidR="00637AC7" w:rsidRPr="00637AC7" w:rsidSect="001B4F7F">
      <w:headerReference w:type="default" r:id="rId8"/>
      <w:footerReference w:type="default" r:id="rId9"/>
      <w:pgSz w:w="11906" w:h="16838"/>
      <w:pgMar w:top="2268" w:right="1134" w:bottom="851" w:left="1134" w:header="568"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FCD" w:rsidRDefault="002B4FCD" w:rsidP="00560797">
      <w:pPr>
        <w:spacing w:after="0" w:line="240" w:lineRule="auto"/>
      </w:pPr>
      <w:r>
        <w:separator/>
      </w:r>
    </w:p>
  </w:endnote>
  <w:endnote w:type="continuationSeparator" w:id="0">
    <w:p w:rsidR="002B4FCD" w:rsidRDefault="002B4FCD" w:rsidP="0056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490" w:rsidRDefault="00E06490" w:rsidP="00560797">
    <w:pPr>
      <w:pStyle w:val="Rodap"/>
      <w:jc w:val="right"/>
      <w:rPr>
        <w:rFonts w:ascii="Times New Roman" w:hAnsi="Times New Roman" w:cs="Times New Roman"/>
        <w:sz w:val="20"/>
      </w:rPr>
    </w:pPr>
  </w:p>
  <w:p w:rsidR="00E06490" w:rsidRPr="00560797" w:rsidRDefault="00E06490" w:rsidP="00560797">
    <w:pPr>
      <w:pStyle w:val="Rodap"/>
      <w:jc w:val="right"/>
      <w:rPr>
        <w:rFonts w:ascii="Times New Roman" w:hAnsi="Times New Roman" w:cs="Times New Roman"/>
        <w:sz w:val="20"/>
      </w:rPr>
    </w:pPr>
    <w:r w:rsidRPr="00560797">
      <w:rPr>
        <w:rFonts w:ascii="Times New Roman" w:hAnsi="Times New Roman" w:cs="Times New Roman"/>
        <w:sz w:val="20"/>
      </w:rPr>
      <w:t xml:space="preserve">Largo Adolfo Albino Werlang, 14, licitacao@selbach.rs.gov.br - Fone 54 3387 1144 </w:t>
    </w:r>
  </w:p>
  <w:p w:rsidR="00E06490" w:rsidRPr="00560797" w:rsidRDefault="00E06490" w:rsidP="00560797">
    <w:pPr>
      <w:pStyle w:val="Rodap"/>
      <w:jc w:val="right"/>
      <w:rPr>
        <w:rFonts w:ascii="Times New Roman" w:hAnsi="Times New Roman" w:cs="Times New Roman"/>
        <w:sz w:val="20"/>
      </w:rPr>
    </w:pPr>
    <w:r w:rsidRPr="00560797">
      <w:rPr>
        <w:rFonts w:ascii="Times New Roman" w:hAnsi="Times New Roman" w:cs="Times New Roman"/>
        <w:sz w:val="20"/>
      </w:rPr>
      <w:t>CEP 99.450-000 – Selbach,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FCD" w:rsidRDefault="002B4FCD" w:rsidP="00560797">
      <w:pPr>
        <w:spacing w:after="0" w:line="240" w:lineRule="auto"/>
      </w:pPr>
      <w:r>
        <w:separator/>
      </w:r>
    </w:p>
  </w:footnote>
  <w:footnote w:type="continuationSeparator" w:id="0">
    <w:p w:rsidR="002B4FCD" w:rsidRDefault="002B4FCD" w:rsidP="00560797">
      <w:pPr>
        <w:spacing w:after="0" w:line="240" w:lineRule="auto"/>
      </w:pPr>
      <w:r>
        <w:continuationSeparator/>
      </w:r>
    </w:p>
  </w:footnote>
  <w:footnote w:id="1">
    <w:p w:rsidR="00E06490" w:rsidRDefault="00E06490"/>
    <w:p w:rsidR="00E06490" w:rsidRPr="0027107B" w:rsidRDefault="00E06490" w:rsidP="00C256D7">
      <w:pPr>
        <w:pStyle w:val="Textodenotaderodap"/>
        <w:tabs>
          <w:tab w:val="clear" w:pos="1701"/>
        </w:tab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490" w:rsidRPr="002F2332" w:rsidRDefault="00E06490" w:rsidP="00560797">
    <w:pPr>
      <w:pStyle w:val="Cabealho"/>
      <w:jc w:val="center"/>
      <w:rPr>
        <w:rFonts w:ascii="Times New Roman" w:hAnsi="Times New Roman" w:cs="Times New Roman"/>
        <w:b/>
        <w:i/>
      </w:rPr>
    </w:pPr>
    <w:r>
      <w:rPr>
        <w:noProof/>
        <w:lang w:eastAsia="pt-BR"/>
      </w:rPr>
      <mc:AlternateContent>
        <mc:Choice Requires="wps">
          <w:drawing>
            <wp:anchor distT="0" distB="0" distL="114300" distR="114300" simplePos="0" relativeHeight="251660288" behindDoc="0" locked="0" layoutInCell="1" allowOverlap="1" wp14:anchorId="29487B7A" wp14:editId="5CB5B91B">
              <wp:simplePos x="0" y="0"/>
              <wp:positionH relativeFrom="column">
                <wp:posOffset>1680210</wp:posOffset>
              </wp:positionH>
              <wp:positionV relativeFrom="paragraph">
                <wp:posOffset>-27305</wp:posOffset>
              </wp:positionV>
              <wp:extent cx="4514850" cy="1076325"/>
              <wp:effectExtent l="0" t="0" r="0" b="9525"/>
              <wp:wrapNone/>
              <wp:docPr id="6" name="Caixa de texto 6"/>
              <wp:cNvGraphicFramePr/>
              <a:graphic xmlns:a="http://schemas.openxmlformats.org/drawingml/2006/main">
                <a:graphicData uri="http://schemas.microsoft.com/office/word/2010/wordprocessingShape">
                  <wps:wsp>
                    <wps:cNvSpPr txBox="1"/>
                    <wps:spPr>
                      <a:xfrm>
                        <a:off x="0" y="0"/>
                        <a:ext cx="4514850" cy="107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6490" w:rsidRPr="00560797" w:rsidRDefault="00E06490"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rsidR="00E06490" w:rsidRPr="00560797" w:rsidRDefault="00E06490"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rsidR="00E06490" w:rsidRPr="00560797" w:rsidRDefault="00E06490" w:rsidP="00560797">
                          <w:pPr>
                            <w:pStyle w:val="Cabealho"/>
                            <w:jc w:val="center"/>
                            <w:rPr>
                              <w:rFonts w:ascii="Times New Roman" w:hAnsi="Times New Roman" w:cs="Times New Roman"/>
                            </w:rPr>
                          </w:pPr>
                          <w:r w:rsidRPr="00560797">
                            <w:rPr>
                              <w:rFonts w:ascii="Times New Roman" w:hAnsi="Times New Roman" w:cs="Times New Roman"/>
                            </w:rPr>
                            <w:t>Fone: (54)3387-1144</w:t>
                          </w:r>
                        </w:p>
                        <w:p w:rsidR="00E06490" w:rsidRPr="00560797" w:rsidRDefault="00E06490" w:rsidP="00560797">
                          <w:pPr>
                            <w:pStyle w:val="Cabealho"/>
                            <w:jc w:val="center"/>
                            <w:rPr>
                              <w:rFonts w:ascii="Times New Roman" w:hAnsi="Times New Roman" w:cs="Times New Roman"/>
                            </w:rPr>
                          </w:pPr>
                          <w:r w:rsidRPr="00560797">
                            <w:rPr>
                              <w:rFonts w:ascii="Times New Roman" w:hAnsi="Times New Roman" w:cs="Times New Roman"/>
                            </w:rPr>
                            <w:t>www.selbach.rs.gov.br</w:t>
                          </w:r>
                        </w:p>
                        <w:p w:rsidR="00E06490" w:rsidRPr="00560797" w:rsidRDefault="00E06490"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rsidR="00E06490" w:rsidRDefault="00E06490" w:rsidP="005607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87B7A" id="_x0000_t202" coordsize="21600,21600" o:spt="202" path="m,l,21600r21600,l21600,xe">
              <v:stroke joinstyle="miter"/>
              <v:path gradientshapeok="t" o:connecttype="rect"/>
            </v:shapetype>
            <v:shape id="Caixa de texto 6" o:spid="_x0000_s1026" type="#_x0000_t202" style="position:absolute;left:0;text-align:left;margin-left:132.3pt;margin-top:-2.15pt;width:355.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" fillcolor="white [3201]" stroked="f" strokeweight=".5pt">
              <v:textbox>
                <w:txbxContent>
                  <w:p w:rsidR="00D83E44" w:rsidRPr="00560797" w:rsidRDefault="00D83E44"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rsidR="00D83E44" w:rsidRPr="00560797" w:rsidRDefault="00D83E44"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rsidR="00D83E44" w:rsidRPr="00560797" w:rsidRDefault="00D83E44" w:rsidP="00560797">
                    <w:pPr>
                      <w:pStyle w:val="Cabealho"/>
                      <w:jc w:val="center"/>
                      <w:rPr>
                        <w:rFonts w:ascii="Times New Roman" w:hAnsi="Times New Roman" w:cs="Times New Roman"/>
                      </w:rPr>
                    </w:pPr>
                    <w:r w:rsidRPr="00560797">
                      <w:rPr>
                        <w:rFonts w:ascii="Times New Roman" w:hAnsi="Times New Roman" w:cs="Times New Roman"/>
                      </w:rPr>
                      <w:t>Fone: (54)3387-1144</w:t>
                    </w:r>
                  </w:p>
                  <w:p w:rsidR="00D83E44" w:rsidRPr="00560797" w:rsidRDefault="00D83E44" w:rsidP="00560797">
                    <w:pPr>
                      <w:pStyle w:val="Cabealho"/>
                      <w:jc w:val="center"/>
                      <w:rPr>
                        <w:rFonts w:ascii="Times New Roman" w:hAnsi="Times New Roman" w:cs="Times New Roman"/>
                      </w:rPr>
                    </w:pPr>
                    <w:r w:rsidRPr="00560797">
                      <w:rPr>
                        <w:rFonts w:ascii="Times New Roman" w:hAnsi="Times New Roman" w:cs="Times New Roman"/>
                      </w:rPr>
                      <w:t>www.selbach.rs.gov.br</w:t>
                    </w:r>
                  </w:p>
                  <w:p w:rsidR="00D83E44" w:rsidRPr="00560797" w:rsidRDefault="00D83E44"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rsidR="00D83E44" w:rsidRDefault="00D83E44" w:rsidP="00560797"/>
                </w:txbxContent>
              </v:textbox>
            </v:shape>
          </w:pict>
        </mc:Fallback>
      </mc:AlternateContent>
    </w:r>
    <w:r w:rsidRPr="002F2332">
      <w:rPr>
        <w:rFonts w:ascii="Times New Roman" w:hAnsi="Times New Roman" w:cs="Times New Roman"/>
        <w:noProof/>
        <w:lang w:eastAsia="pt-BR"/>
      </w:rPr>
      <w:drawing>
        <wp:anchor distT="0" distB="0" distL="114300" distR="114300" simplePos="0" relativeHeight="251659264" behindDoc="1" locked="0" layoutInCell="1" allowOverlap="1" wp14:anchorId="3A43F72B" wp14:editId="5C6E1140">
          <wp:simplePos x="0" y="0"/>
          <wp:positionH relativeFrom="column">
            <wp:posOffset>222250</wp:posOffset>
          </wp:positionH>
          <wp:positionV relativeFrom="paragraph">
            <wp:posOffset>-99695</wp:posOffset>
          </wp:positionV>
          <wp:extent cx="1232535" cy="1068033"/>
          <wp:effectExtent l="0" t="0" r="5715" b="0"/>
          <wp:wrapNone/>
          <wp:docPr id="2" name="Imagem 2" descr="brasa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1068033"/>
                  </a:xfrm>
                  <a:prstGeom prst="rect">
                    <a:avLst/>
                  </a:prstGeom>
                  <a:noFill/>
                </pic:spPr>
              </pic:pic>
            </a:graphicData>
          </a:graphic>
          <wp14:sizeRelH relativeFrom="page">
            <wp14:pctWidth>0</wp14:pctWidth>
          </wp14:sizeRelH>
          <wp14:sizeRelV relativeFrom="page">
            <wp14:pctHeight>0</wp14:pctHeight>
          </wp14:sizeRelV>
        </wp:anchor>
      </w:drawing>
    </w:r>
  </w:p>
  <w:p w:rsidR="00E06490" w:rsidRPr="00560797" w:rsidRDefault="00E06490">
    <w:pPr>
      <w:pStyle w:val="Cabealh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2411E"/>
    <w:multiLevelType w:val="hybridMultilevel"/>
    <w:tmpl w:val="C9E61FD0"/>
    <w:lvl w:ilvl="0" w:tplc="E4D42A3E">
      <w:numFmt w:val="bullet"/>
      <w:lvlText w:val="-"/>
      <w:lvlJc w:val="left"/>
      <w:pPr>
        <w:ind w:left="359" w:hanging="152"/>
      </w:pPr>
      <w:rPr>
        <w:rFonts w:ascii="Calibri" w:eastAsia="Calibri" w:hAnsi="Calibri" w:cs="Calibri" w:hint="default"/>
        <w:w w:val="100"/>
        <w:sz w:val="28"/>
        <w:szCs w:val="28"/>
        <w:lang w:val="pt-PT" w:eastAsia="en-US" w:bidi="ar-SA"/>
      </w:rPr>
    </w:lvl>
    <w:lvl w:ilvl="1" w:tplc="F9586120">
      <w:numFmt w:val="bullet"/>
      <w:lvlText w:val="•"/>
      <w:lvlJc w:val="left"/>
      <w:pPr>
        <w:ind w:left="3580" w:hanging="152"/>
      </w:pPr>
      <w:rPr>
        <w:rFonts w:hint="default"/>
        <w:lang w:val="pt-PT" w:eastAsia="en-US" w:bidi="ar-SA"/>
      </w:rPr>
    </w:lvl>
    <w:lvl w:ilvl="2" w:tplc="9CC6EF62">
      <w:numFmt w:val="bullet"/>
      <w:lvlText w:val="•"/>
      <w:lvlJc w:val="left"/>
      <w:pPr>
        <w:ind w:left="4300" w:hanging="152"/>
      </w:pPr>
      <w:rPr>
        <w:rFonts w:hint="default"/>
        <w:lang w:val="pt-PT" w:eastAsia="en-US" w:bidi="ar-SA"/>
      </w:rPr>
    </w:lvl>
    <w:lvl w:ilvl="3" w:tplc="49CA1B10">
      <w:numFmt w:val="bullet"/>
      <w:lvlText w:val="•"/>
      <w:lvlJc w:val="left"/>
      <w:pPr>
        <w:ind w:left="5021" w:hanging="152"/>
      </w:pPr>
      <w:rPr>
        <w:rFonts w:hint="default"/>
        <w:lang w:val="pt-PT" w:eastAsia="en-US" w:bidi="ar-SA"/>
      </w:rPr>
    </w:lvl>
    <w:lvl w:ilvl="4" w:tplc="82662C1C">
      <w:numFmt w:val="bullet"/>
      <w:lvlText w:val="•"/>
      <w:lvlJc w:val="left"/>
      <w:pPr>
        <w:ind w:left="5742" w:hanging="152"/>
      </w:pPr>
      <w:rPr>
        <w:rFonts w:hint="default"/>
        <w:lang w:val="pt-PT" w:eastAsia="en-US" w:bidi="ar-SA"/>
      </w:rPr>
    </w:lvl>
    <w:lvl w:ilvl="5" w:tplc="8F3A41DA">
      <w:numFmt w:val="bullet"/>
      <w:lvlText w:val="•"/>
      <w:lvlJc w:val="left"/>
      <w:pPr>
        <w:ind w:left="6462" w:hanging="152"/>
      </w:pPr>
      <w:rPr>
        <w:rFonts w:hint="default"/>
        <w:lang w:val="pt-PT" w:eastAsia="en-US" w:bidi="ar-SA"/>
      </w:rPr>
    </w:lvl>
    <w:lvl w:ilvl="6" w:tplc="9BB27FD4">
      <w:numFmt w:val="bullet"/>
      <w:lvlText w:val="•"/>
      <w:lvlJc w:val="left"/>
      <w:pPr>
        <w:ind w:left="7183" w:hanging="152"/>
      </w:pPr>
      <w:rPr>
        <w:rFonts w:hint="default"/>
        <w:lang w:val="pt-PT" w:eastAsia="en-US" w:bidi="ar-SA"/>
      </w:rPr>
    </w:lvl>
    <w:lvl w:ilvl="7" w:tplc="82B838FE">
      <w:numFmt w:val="bullet"/>
      <w:lvlText w:val="•"/>
      <w:lvlJc w:val="left"/>
      <w:pPr>
        <w:ind w:left="7904" w:hanging="152"/>
      </w:pPr>
      <w:rPr>
        <w:rFonts w:hint="default"/>
        <w:lang w:val="pt-PT" w:eastAsia="en-US" w:bidi="ar-SA"/>
      </w:rPr>
    </w:lvl>
    <w:lvl w:ilvl="8" w:tplc="E1E8FD0A">
      <w:numFmt w:val="bullet"/>
      <w:lvlText w:val="•"/>
      <w:lvlJc w:val="left"/>
      <w:pPr>
        <w:ind w:left="8624" w:hanging="152"/>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97"/>
    <w:rsid w:val="00002320"/>
    <w:rsid w:val="00027F49"/>
    <w:rsid w:val="000540A3"/>
    <w:rsid w:val="000615DC"/>
    <w:rsid w:val="00065376"/>
    <w:rsid w:val="000676AC"/>
    <w:rsid w:val="00074EC9"/>
    <w:rsid w:val="00075A5E"/>
    <w:rsid w:val="0007675E"/>
    <w:rsid w:val="00077582"/>
    <w:rsid w:val="0007788A"/>
    <w:rsid w:val="00085E08"/>
    <w:rsid w:val="00086D85"/>
    <w:rsid w:val="00090386"/>
    <w:rsid w:val="000A7E6F"/>
    <w:rsid w:val="000C19E3"/>
    <w:rsid w:val="000C4286"/>
    <w:rsid w:val="000D0DEA"/>
    <w:rsid w:val="000D5E22"/>
    <w:rsid w:val="000E61BC"/>
    <w:rsid w:val="000F140A"/>
    <w:rsid w:val="000F5E21"/>
    <w:rsid w:val="00104684"/>
    <w:rsid w:val="0010480F"/>
    <w:rsid w:val="0010519F"/>
    <w:rsid w:val="00114427"/>
    <w:rsid w:val="00114650"/>
    <w:rsid w:val="0011576E"/>
    <w:rsid w:val="001230E8"/>
    <w:rsid w:val="00125C96"/>
    <w:rsid w:val="00141A6A"/>
    <w:rsid w:val="00147312"/>
    <w:rsid w:val="00147D82"/>
    <w:rsid w:val="0015299E"/>
    <w:rsid w:val="00184FF1"/>
    <w:rsid w:val="001A33FF"/>
    <w:rsid w:val="001B4D2E"/>
    <w:rsid w:val="001B4F7F"/>
    <w:rsid w:val="001B7ADA"/>
    <w:rsid w:val="001D1FE6"/>
    <w:rsid w:val="0020671F"/>
    <w:rsid w:val="0021294B"/>
    <w:rsid w:val="00212A67"/>
    <w:rsid w:val="002235B8"/>
    <w:rsid w:val="0022500C"/>
    <w:rsid w:val="00232535"/>
    <w:rsid w:val="002337FD"/>
    <w:rsid w:val="00236A18"/>
    <w:rsid w:val="00240635"/>
    <w:rsid w:val="0028562E"/>
    <w:rsid w:val="00291D09"/>
    <w:rsid w:val="0029384F"/>
    <w:rsid w:val="002A1793"/>
    <w:rsid w:val="002A2297"/>
    <w:rsid w:val="002B11AE"/>
    <w:rsid w:val="002B4FCD"/>
    <w:rsid w:val="002B551E"/>
    <w:rsid w:val="002B7453"/>
    <w:rsid w:val="002C439A"/>
    <w:rsid w:val="002C724E"/>
    <w:rsid w:val="002D342B"/>
    <w:rsid w:val="002E0541"/>
    <w:rsid w:val="002F789E"/>
    <w:rsid w:val="0030500C"/>
    <w:rsid w:val="00312F16"/>
    <w:rsid w:val="00331233"/>
    <w:rsid w:val="00335AF6"/>
    <w:rsid w:val="0034057D"/>
    <w:rsid w:val="00344506"/>
    <w:rsid w:val="003567F9"/>
    <w:rsid w:val="00363867"/>
    <w:rsid w:val="00367FBA"/>
    <w:rsid w:val="00370C1C"/>
    <w:rsid w:val="003A7EE3"/>
    <w:rsid w:val="003B3400"/>
    <w:rsid w:val="003C23BA"/>
    <w:rsid w:val="003D1D2D"/>
    <w:rsid w:val="003D7C0C"/>
    <w:rsid w:val="003E321B"/>
    <w:rsid w:val="003E68A8"/>
    <w:rsid w:val="003E71F1"/>
    <w:rsid w:val="003F0456"/>
    <w:rsid w:val="003F1008"/>
    <w:rsid w:val="004136C3"/>
    <w:rsid w:val="00420929"/>
    <w:rsid w:val="00424D7D"/>
    <w:rsid w:val="0043304B"/>
    <w:rsid w:val="00441E14"/>
    <w:rsid w:val="00443870"/>
    <w:rsid w:val="00455BD5"/>
    <w:rsid w:val="004631D7"/>
    <w:rsid w:val="00491A32"/>
    <w:rsid w:val="00493314"/>
    <w:rsid w:val="00497014"/>
    <w:rsid w:val="004A0FCE"/>
    <w:rsid w:val="004A33A5"/>
    <w:rsid w:val="004A5966"/>
    <w:rsid w:val="004A7A6F"/>
    <w:rsid w:val="004B2465"/>
    <w:rsid w:val="004C59B2"/>
    <w:rsid w:val="004D6025"/>
    <w:rsid w:val="004E0A37"/>
    <w:rsid w:val="004E3FC5"/>
    <w:rsid w:val="004E4F79"/>
    <w:rsid w:val="004E5E49"/>
    <w:rsid w:val="004E6C24"/>
    <w:rsid w:val="004E7809"/>
    <w:rsid w:val="00500603"/>
    <w:rsid w:val="00507952"/>
    <w:rsid w:val="00510BE8"/>
    <w:rsid w:val="00522E01"/>
    <w:rsid w:val="00526E0D"/>
    <w:rsid w:val="00532EB4"/>
    <w:rsid w:val="005378D1"/>
    <w:rsid w:val="0054466B"/>
    <w:rsid w:val="00560797"/>
    <w:rsid w:val="0059276A"/>
    <w:rsid w:val="005A3999"/>
    <w:rsid w:val="005A4323"/>
    <w:rsid w:val="005A503B"/>
    <w:rsid w:val="005A51A9"/>
    <w:rsid w:val="005D0B75"/>
    <w:rsid w:val="005D5C1B"/>
    <w:rsid w:val="005E2594"/>
    <w:rsid w:val="00602596"/>
    <w:rsid w:val="00615CC8"/>
    <w:rsid w:val="00617882"/>
    <w:rsid w:val="00620991"/>
    <w:rsid w:val="00627A82"/>
    <w:rsid w:val="006319BE"/>
    <w:rsid w:val="00636D57"/>
    <w:rsid w:val="00637AC7"/>
    <w:rsid w:val="00663889"/>
    <w:rsid w:val="006752AB"/>
    <w:rsid w:val="0068470C"/>
    <w:rsid w:val="00690768"/>
    <w:rsid w:val="00691C66"/>
    <w:rsid w:val="00696424"/>
    <w:rsid w:val="006A0FF5"/>
    <w:rsid w:val="006C2E1E"/>
    <w:rsid w:val="006C5023"/>
    <w:rsid w:val="006E3C2E"/>
    <w:rsid w:val="006E6605"/>
    <w:rsid w:val="0070351D"/>
    <w:rsid w:val="00706531"/>
    <w:rsid w:val="007065CB"/>
    <w:rsid w:val="00707F62"/>
    <w:rsid w:val="00711505"/>
    <w:rsid w:val="00715278"/>
    <w:rsid w:val="00717A7F"/>
    <w:rsid w:val="00730F8A"/>
    <w:rsid w:val="00733ADC"/>
    <w:rsid w:val="00747211"/>
    <w:rsid w:val="007746C1"/>
    <w:rsid w:val="00775B3E"/>
    <w:rsid w:val="00793DF8"/>
    <w:rsid w:val="00794613"/>
    <w:rsid w:val="00797FDD"/>
    <w:rsid w:val="007A2F92"/>
    <w:rsid w:val="007B2B67"/>
    <w:rsid w:val="007B5344"/>
    <w:rsid w:val="007C1DD6"/>
    <w:rsid w:val="007D610C"/>
    <w:rsid w:val="007E1B02"/>
    <w:rsid w:val="007E48E6"/>
    <w:rsid w:val="007F2045"/>
    <w:rsid w:val="00803F61"/>
    <w:rsid w:val="00811180"/>
    <w:rsid w:val="00811D22"/>
    <w:rsid w:val="00816475"/>
    <w:rsid w:val="00825DFC"/>
    <w:rsid w:val="0083320F"/>
    <w:rsid w:val="00853A52"/>
    <w:rsid w:val="00856995"/>
    <w:rsid w:val="00873E7E"/>
    <w:rsid w:val="00884E6D"/>
    <w:rsid w:val="008908CC"/>
    <w:rsid w:val="00890CD3"/>
    <w:rsid w:val="00890CEF"/>
    <w:rsid w:val="008A0D6A"/>
    <w:rsid w:val="008A7F9D"/>
    <w:rsid w:val="008C230B"/>
    <w:rsid w:val="008C26A8"/>
    <w:rsid w:val="008C50E9"/>
    <w:rsid w:val="008C59DB"/>
    <w:rsid w:val="008D09C3"/>
    <w:rsid w:val="008D7A94"/>
    <w:rsid w:val="008E40C3"/>
    <w:rsid w:val="008E4E46"/>
    <w:rsid w:val="008F2E28"/>
    <w:rsid w:val="00913518"/>
    <w:rsid w:val="009452DE"/>
    <w:rsid w:val="00947C1D"/>
    <w:rsid w:val="00972111"/>
    <w:rsid w:val="00996E51"/>
    <w:rsid w:val="009A4625"/>
    <w:rsid w:val="009C137E"/>
    <w:rsid w:val="009C1612"/>
    <w:rsid w:val="009C6C03"/>
    <w:rsid w:val="009C7EE4"/>
    <w:rsid w:val="009D0C75"/>
    <w:rsid w:val="009D6445"/>
    <w:rsid w:val="009E562D"/>
    <w:rsid w:val="009E73D9"/>
    <w:rsid w:val="00A00855"/>
    <w:rsid w:val="00A03C2C"/>
    <w:rsid w:val="00A049E1"/>
    <w:rsid w:val="00A1313E"/>
    <w:rsid w:val="00A3128C"/>
    <w:rsid w:val="00A356D9"/>
    <w:rsid w:val="00A370E4"/>
    <w:rsid w:val="00A5360C"/>
    <w:rsid w:val="00A64F23"/>
    <w:rsid w:val="00A650A4"/>
    <w:rsid w:val="00A656C2"/>
    <w:rsid w:val="00A65DD0"/>
    <w:rsid w:val="00A70BF5"/>
    <w:rsid w:val="00A755DB"/>
    <w:rsid w:val="00A923E0"/>
    <w:rsid w:val="00A95A1F"/>
    <w:rsid w:val="00A96603"/>
    <w:rsid w:val="00AA1886"/>
    <w:rsid w:val="00AB483C"/>
    <w:rsid w:val="00AC2DB5"/>
    <w:rsid w:val="00AC3C1F"/>
    <w:rsid w:val="00AC62B2"/>
    <w:rsid w:val="00AC672F"/>
    <w:rsid w:val="00AC7172"/>
    <w:rsid w:val="00AE0EDA"/>
    <w:rsid w:val="00AE3056"/>
    <w:rsid w:val="00AF1DE1"/>
    <w:rsid w:val="00B14110"/>
    <w:rsid w:val="00B15172"/>
    <w:rsid w:val="00B151FF"/>
    <w:rsid w:val="00B25765"/>
    <w:rsid w:val="00B26987"/>
    <w:rsid w:val="00B36A23"/>
    <w:rsid w:val="00B36E01"/>
    <w:rsid w:val="00B40B61"/>
    <w:rsid w:val="00B414F0"/>
    <w:rsid w:val="00B56632"/>
    <w:rsid w:val="00B57D70"/>
    <w:rsid w:val="00B62C18"/>
    <w:rsid w:val="00B63C0D"/>
    <w:rsid w:val="00B65811"/>
    <w:rsid w:val="00B91359"/>
    <w:rsid w:val="00B96104"/>
    <w:rsid w:val="00B96E46"/>
    <w:rsid w:val="00BA0DCC"/>
    <w:rsid w:val="00BA39EF"/>
    <w:rsid w:val="00BB1F5B"/>
    <w:rsid w:val="00BC5D60"/>
    <w:rsid w:val="00BC5D7C"/>
    <w:rsid w:val="00BD2192"/>
    <w:rsid w:val="00BD6072"/>
    <w:rsid w:val="00C10CAB"/>
    <w:rsid w:val="00C1211A"/>
    <w:rsid w:val="00C142C1"/>
    <w:rsid w:val="00C256D7"/>
    <w:rsid w:val="00C26499"/>
    <w:rsid w:val="00C302C1"/>
    <w:rsid w:val="00C31983"/>
    <w:rsid w:val="00C354B6"/>
    <w:rsid w:val="00C368A1"/>
    <w:rsid w:val="00C429E9"/>
    <w:rsid w:val="00C4363F"/>
    <w:rsid w:val="00C549FB"/>
    <w:rsid w:val="00C5593A"/>
    <w:rsid w:val="00C931A6"/>
    <w:rsid w:val="00C951BD"/>
    <w:rsid w:val="00CA1380"/>
    <w:rsid w:val="00CC376D"/>
    <w:rsid w:val="00CD7466"/>
    <w:rsid w:val="00CE2384"/>
    <w:rsid w:val="00CE3B12"/>
    <w:rsid w:val="00CE66EE"/>
    <w:rsid w:val="00CE6A16"/>
    <w:rsid w:val="00CF5D5C"/>
    <w:rsid w:val="00D16DD6"/>
    <w:rsid w:val="00D248BA"/>
    <w:rsid w:val="00D3123E"/>
    <w:rsid w:val="00D33150"/>
    <w:rsid w:val="00D41126"/>
    <w:rsid w:val="00D546AC"/>
    <w:rsid w:val="00D61094"/>
    <w:rsid w:val="00D62849"/>
    <w:rsid w:val="00D73855"/>
    <w:rsid w:val="00D83E44"/>
    <w:rsid w:val="00D84636"/>
    <w:rsid w:val="00D86F45"/>
    <w:rsid w:val="00D92CEF"/>
    <w:rsid w:val="00D97D1E"/>
    <w:rsid w:val="00DA0583"/>
    <w:rsid w:val="00DA38C9"/>
    <w:rsid w:val="00DA4C2E"/>
    <w:rsid w:val="00DD4BA7"/>
    <w:rsid w:val="00DD5D9D"/>
    <w:rsid w:val="00DD7C7D"/>
    <w:rsid w:val="00DF4333"/>
    <w:rsid w:val="00E0187D"/>
    <w:rsid w:val="00E06490"/>
    <w:rsid w:val="00E10657"/>
    <w:rsid w:val="00E13367"/>
    <w:rsid w:val="00E272AA"/>
    <w:rsid w:val="00E27370"/>
    <w:rsid w:val="00E4715F"/>
    <w:rsid w:val="00E567C1"/>
    <w:rsid w:val="00E62EDD"/>
    <w:rsid w:val="00E651DA"/>
    <w:rsid w:val="00E66145"/>
    <w:rsid w:val="00E66663"/>
    <w:rsid w:val="00E72AAB"/>
    <w:rsid w:val="00E74C1E"/>
    <w:rsid w:val="00E762CE"/>
    <w:rsid w:val="00E81FF8"/>
    <w:rsid w:val="00EA0E48"/>
    <w:rsid w:val="00EA465D"/>
    <w:rsid w:val="00EB535E"/>
    <w:rsid w:val="00EC0A01"/>
    <w:rsid w:val="00ED19C3"/>
    <w:rsid w:val="00ED5EDA"/>
    <w:rsid w:val="00ED6DE7"/>
    <w:rsid w:val="00EE4314"/>
    <w:rsid w:val="00EF0A9D"/>
    <w:rsid w:val="00EF36FE"/>
    <w:rsid w:val="00F01C1B"/>
    <w:rsid w:val="00F128C6"/>
    <w:rsid w:val="00F20F1F"/>
    <w:rsid w:val="00F23013"/>
    <w:rsid w:val="00F241DF"/>
    <w:rsid w:val="00F31ADB"/>
    <w:rsid w:val="00F426F8"/>
    <w:rsid w:val="00F47B5B"/>
    <w:rsid w:val="00F47CFE"/>
    <w:rsid w:val="00F73799"/>
    <w:rsid w:val="00F77463"/>
    <w:rsid w:val="00F77B39"/>
    <w:rsid w:val="00F832BB"/>
    <w:rsid w:val="00F855DE"/>
    <w:rsid w:val="00F94612"/>
    <w:rsid w:val="00FA1D85"/>
    <w:rsid w:val="00FA4516"/>
    <w:rsid w:val="00FA6B81"/>
    <w:rsid w:val="00FC16B9"/>
    <w:rsid w:val="00FC2372"/>
    <w:rsid w:val="00FC4AB1"/>
    <w:rsid w:val="00FC4D17"/>
    <w:rsid w:val="00FD265E"/>
    <w:rsid w:val="00FF0FEF"/>
    <w:rsid w:val="00FF52C5"/>
    <w:rsid w:val="00FF7D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0FD46E-6F36-45A9-BF81-931DCFA8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37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qFormat/>
    <w:rsid w:val="0011576E"/>
    <w:pPr>
      <w:keepNext/>
      <w:spacing w:after="0" w:line="240" w:lineRule="auto"/>
      <w:jc w:val="center"/>
      <w:outlineLvl w:val="2"/>
    </w:pPr>
    <w:rPr>
      <w:rFonts w:ascii="Arial" w:eastAsia="Times New Roman" w:hAnsi="Arial" w:cs="Arial"/>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07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0797"/>
  </w:style>
  <w:style w:type="paragraph" w:styleId="Rodap">
    <w:name w:val="footer"/>
    <w:basedOn w:val="Normal"/>
    <w:link w:val="RodapChar"/>
    <w:uiPriority w:val="99"/>
    <w:unhideWhenUsed/>
    <w:rsid w:val="00560797"/>
    <w:pPr>
      <w:tabs>
        <w:tab w:val="center" w:pos="4252"/>
        <w:tab w:val="right" w:pos="8504"/>
      </w:tabs>
      <w:spacing w:after="0" w:line="240" w:lineRule="auto"/>
    </w:pPr>
  </w:style>
  <w:style w:type="character" w:customStyle="1" w:styleId="RodapChar">
    <w:name w:val="Rodapé Char"/>
    <w:basedOn w:val="Fontepargpadro"/>
    <w:link w:val="Rodap"/>
    <w:uiPriority w:val="99"/>
    <w:rsid w:val="00560797"/>
  </w:style>
  <w:style w:type="table" w:customStyle="1" w:styleId="TableNormal">
    <w:name w:val="Table Normal"/>
    <w:uiPriority w:val="2"/>
    <w:semiHidden/>
    <w:unhideWhenUsed/>
    <w:qFormat/>
    <w:rsid w:val="00F832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2BB"/>
    <w:pPr>
      <w:widowControl w:val="0"/>
      <w:autoSpaceDE w:val="0"/>
      <w:autoSpaceDN w:val="0"/>
      <w:spacing w:after="0" w:line="251" w:lineRule="exact"/>
      <w:ind w:left="119"/>
      <w:jc w:val="center"/>
    </w:pPr>
    <w:rPr>
      <w:rFonts w:ascii="Times New Roman" w:eastAsia="Times New Roman" w:hAnsi="Times New Roman" w:cs="Times New Roman"/>
      <w:lang w:val="pt-PT"/>
    </w:rPr>
  </w:style>
  <w:style w:type="paragraph" w:styleId="PargrafodaLista">
    <w:name w:val="List Paragraph"/>
    <w:basedOn w:val="Normal"/>
    <w:uiPriority w:val="34"/>
    <w:qFormat/>
    <w:rsid w:val="00DA0583"/>
    <w:pPr>
      <w:ind w:left="720"/>
      <w:contextualSpacing/>
    </w:pPr>
  </w:style>
  <w:style w:type="character" w:styleId="Hyperlink">
    <w:name w:val="Hyperlink"/>
    <w:basedOn w:val="Fontepargpadro"/>
    <w:uiPriority w:val="99"/>
    <w:unhideWhenUsed/>
    <w:rsid w:val="00A755DB"/>
    <w:rPr>
      <w:color w:val="0563C1" w:themeColor="hyperlink"/>
      <w:u w:val="single"/>
    </w:rPr>
  </w:style>
  <w:style w:type="table" w:styleId="Tabelacomgrade">
    <w:name w:val="Table Grid"/>
    <w:basedOn w:val="Tabelanormal"/>
    <w:uiPriority w:val="39"/>
    <w:rsid w:val="008C5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11D2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rsid w:val="00811D22"/>
    <w:pPr>
      <w:autoSpaceDE w:val="0"/>
      <w:autoSpaceDN w:val="0"/>
      <w:adjustRightInd w:val="0"/>
      <w:spacing w:after="0" w:line="240" w:lineRule="auto"/>
      <w:ind w:left="360" w:hanging="360"/>
      <w:jc w:val="both"/>
    </w:pPr>
    <w:rPr>
      <w:rFonts w:ascii="Times New Roman" w:eastAsia="Times New Roman" w:hAnsi="Times New Roman" w:cs="Times New Roman"/>
      <w:color w:val="000000"/>
      <w:sz w:val="28"/>
      <w:szCs w:val="24"/>
      <w:lang w:eastAsia="pt-BR"/>
    </w:rPr>
  </w:style>
  <w:style w:type="character" w:customStyle="1" w:styleId="RecuodecorpodetextoChar">
    <w:name w:val="Recuo de corpo de texto Char"/>
    <w:basedOn w:val="Fontepargpadro"/>
    <w:link w:val="Recuodecorpodetexto"/>
    <w:rsid w:val="00811D22"/>
    <w:rPr>
      <w:rFonts w:ascii="Times New Roman" w:eastAsia="Times New Roman" w:hAnsi="Times New Roman" w:cs="Times New Roman"/>
      <w:color w:val="000000"/>
      <w:sz w:val="28"/>
      <w:szCs w:val="24"/>
      <w:lang w:eastAsia="pt-BR"/>
    </w:rPr>
  </w:style>
  <w:style w:type="character" w:customStyle="1" w:styleId="Ttulo3Char">
    <w:name w:val="Título 3 Char"/>
    <w:basedOn w:val="Fontepargpadro"/>
    <w:link w:val="Ttulo3"/>
    <w:rsid w:val="0011576E"/>
    <w:rPr>
      <w:rFonts w:ascii="Arial" w:eastAsia="Times New Roman" w:hAnsi="Arial" w:cs="Arial"/>
      <w:b/>
      <w:bCs/>
      <w:sz w:val="20"/>
      <w:szCs w:val="20"/>
      <w:lang w:eastAsia="pt-BR"/>
    </w:rPr>
  </w:style>
  <w:style w:type="paragraph" w:styleId="Corpodetexto3">
    <w:name w:val="Body Text 3"/>
    <w:basedOn w:val="Normal"/>
    <w:link w:val="Corpodetexto3Char"/>
    <w:rsid w:val="0011576E"/>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11576E"/>
    <w:rPr>
      <w:rFonts w:ascii="Times New Roman" w:eastAsia="Times New Roman" w:hAnsi="Times New Roman" w:cs="Times New Roman"/>
      <w:sz w:val="16"/>
      <w:szCs w:val="16"/>
      <w:lang w:eastAsia="pt-BR"/>
    </w:rPr>
  </w:style>
  <w:style w:type="paragraph" w:customStyle="1" w:styleId="C1">
    <w:name w:val="C1"/>
    <w:rsid w:val="0011576E"/>
    <w:pPr>
      <w:autoSpaceDE w:val="0"/>
      <w:autoSpaceDN w:val="0"/>
      <w:spacing w:after="0" w:line="240" w:lineRule="auto"/>
      <w:jc w:val="center"/>
    </w:pPr>
    <w:rPr>
      <w:rFonts w:ascii="Courier" w:eastAsia="Times New Roman" w:hAnsi="Courier" w:cs="Times New Roman"/>
      <w:sz w:val="24"/>
      <w:szCs w:val="24"/>
      <w:lang w:eastAsia="pt-BR"/>
    </w:rPr>
  </w:style>
  <w:style w:type="character" w:customStyle="1" w:styleId="Ttulo1Char">
    <w:name w:val="Título 1 Char"/>
    <w:basedOn w:val="Fontepargpadro"/>
    <w:link w:val="Ttulo1"/>
    <w:uiPriority w:val="9"/>
    <w:rsid w:val="00637AC7"/>
    <w:rPr>
      <w:rFonts w:asciiTheme="majorHAnsi" w:eastAsiaTheme="majorEastAsia" w:hAnsiTheme="majorHAnsi" w:cstheme="majorBidi"/>
      <w:color w:val="2E74B5" w:themeColor="accent1" w:themeShade="BF"/>
      <w:sz w:val="32"/>
      <w:szCs w:val="32"/>
    </w:rPr>
  </w:style>
  <w:style w:type="paragraph" w:styleId="Recuodecorpodetexto2">
    <w:name w:val="Body Text Indent 2"/>
    <w:basedOn w:val="Normal"/>
    <w:link w:val="Recuodecorpodetexto2Char"/>
    <w:rsid w:val="00C256D7"/>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C256D7"/>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C256D7"/>
    <w:pPr>
      <w:tabs>
        <w:tab w:val="left" w:pos="1701"/>
      </w:tabs>
      <w:spacing w:after="120" w:line="24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semiHidden/>
    <w:rsid w:val="00C256D7"/>
    <w:rPr>
      <w:rFonts w:ascii="Arial" w:eastAsia="Times New Roman" w:hAnsi="Arial" w:cs="Times New Roman"/>
      <w:sz w:val="20"/>
      <w:szCs w:val="20"/>
      <w:lang w:eastAsia="pt-BR"/>
    </w:rPr>
  </w:style>
  <w:style w:type="character" w:styleId="Refdenotaderodap">
    <w:name w:val="footnote reference"/>
    <w:semiHidden/>
    <w:rsid w:val="00C256D7"/>
    <w:rPr>
      <w:rFonts w:ascii="Arial" w:hAnsi="Arial"/>
      <w:sz w:val="20"/>
      <w:vertAlign w:val="superscript"/>
    </w:rPr>
  </w:style>
  <w:style w:type="paragraph" w:styleId="Textodebalo">
    <w:name w:val="Balloon Text"/>
    <w:basedOn w:val="Normal"/>
    <w:link w:val="TextodebaloChar"/>
    <w:uiPriority w:val="99"/>
    <w:semiHidden/>
    <w:unhideWhenUsed/>
    <w:rsid w:val="00291D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1D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57568">
      <w:bodyDiv w:val="1"/>
      <w:marLeft w:val="0"/>
      <w:marRight w:val="0"/>
      <w:marTop w:val="0"/>
      <w:marBottom w:val="0"/>
      <w:divBdr>
        <w:top w:val="none" w:sz="0" w:space="0" w:color="auto"/>
        <w:left w:val="none" w:sz="0" w:space="0" w:color="auto"/>
        <w:bottom w:val="none" w:sz="0" w:space="0" w:color="auto"/>
        <w:right w:val="none" w:sz="0" w:space="0" w:color="auto"/>
      </w:divBdr>
    </w:div>
    <w:div w:id="432285934">
      <w:bodyDiv w:val="1"/>
      <w:marLeft w:val="0"/>
      <w:marRight w:val="0"/>
      <w:marTop w:val="0"/>
      <w:marBottom w:val="0"/>
      <w:divBdr>
        <w:top w:val="none" w:sz="0" w:space="0" w:color="auto"/>
        <w:left w:val="none" w:sz="0" w:space="0" w:color="auto"/>
        <w:bottom w:val="none" w:sz="0" w:space="0" w:color="auto"/>
        <w:right w:val="none" w:sz="0" w:space="0" w:color="auto"/>
      </w:divBdr>
    </w:div>
    <w:div w:id="952397170">
      <w:bodyDiv w:val="1"/>
      <w:marLeft w:val="0"/>
      <w:marRight w:val="0"/>
      <w:marTop w:val="0"/>
      <w:marBottom w:val="0"/>
      <w:divBdr>
        <w:top w:val="none" w:sz="0" w:space="0" w:color="auto"/>
        <w:left w:val="none" w:sz="0" w:space="0" w:color="auto"/>
        <w:bottom w:val="none" w:sz="0" w:space="0" w:color="auto"/>
        <w:right w:val="none" w:sz="0" w:space="0" w:color="auto"/>
      </w:divBdr>
    </w:div>
    <w:div w:id="1415663240">
      <w:bodyDiv w:val="1"/>
      <w:marLeft w:val="0"/>
      <w:marRight w:val="0"/>
      <w:marTop w:val="0"/>
      <w:marBottom w:val="0"/>
      <w:divBdr>
        <w:top w:val="none" w:sz="0" w:space="0" w:color="auto"/>
        <w:left w:val="none" w:sz="0" w:space="0" w:color="auto"/>
        <w:bottom w:val="none" w:sz="0" w:space="0" w:color="auto"/>
        <w:right w:val="none" w:sz="0" w:space="0" w:color="auto"/>
      </w:divBdr>
    </w:div>
    <w:div w:id="1465198831">
      <w:bodyDiv w:val="1"/>
      <w:marLeft w:val="0"/>
      <w:marRight w:val="0"/>
      <w:marTop w:val="0"/>
      <w:marBottom w:val="0"/>
      <w:divBdr>
        <w:top w:val="none" w:sz="0" w:space="0" w:color="auto"/>
        <w:left w:val="none" w:sz="0" w:space="0" w:color="auto"/>
        <w:bottom w:val="none" w:sz="0" w:space="0" w:color="auto"/>
        <w:right w:val="none" w:sz="0" w:space="0" w:color="auto"/>
      </w:divBdr>
    </w:div>
    <w:div w:id="18995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9EA99-2D3A-4EAD-B5E1-CC51DB543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4936</TotalTime>
  <Pages>32</Pages>
  <Words>14540</Words>
  <Characters>78520</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Selbach</dc:creator>
  <cp:keywords/>
  <dc:description/>
  <cp:lastModifiedBy>Licitação Selbach</cp:lastModifiedBy>
  <cp:revision>37</cp:revision>
  <cp:lastPrinted>2024-06-21T19:35:00Z</cp:lastPrinted>
  <dcterms:created xsi:type="dcterms:W3CDTF">2021-04-23T19:20:00Z</dcterms:created>
  <dcterms:modified xsi:type="dcterms:W3CDTF">2026-03-05T13:06:00Z</dcterms:modified>
</cp:coreProperties>
</file>