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66" w:rsidRPr="00FF52C5" w:rsidRDefault="00691C66" w:rsidP="00691C66">
      <w:pPr>
        <w:spacing w:after="0" w:line="240" w:lineRule="auto"/>
        <w:rPr>
          <w:rFonts w:ascii="Times New Roman" w:hAnsi="Times New Roman" w:cs="Times New Roman"/>
          <w:sz w:val="24"/>
          <w:szCs w:val="24"/>
        </w:rPr>
      </w:pPr>
    </w:p>
    <w:p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AE1F65">
        <w:rPr>
          <w:rFonts w:ascii="Times New Roman" w:eastAsia="Times New Roman" w:hAnsi="Times New Roman" w:cs="Times New Roman"/>
          <w:b/>
          <w:bCs/>
          <w:sz w:val="24"/>
          <w:szCs w:val="24"/>
          <w:lang w:val="pt-PT"/>
        </w:rPr>
        <w:t>30/2025</w:t>
      </w:r>
    </w:p>
    <w:p w:rsidR="001B4A98" w:rsidRPr="00691C66" w:rsidRDefault="001B4A98"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para </w:t>
      </w:r>
      <w:r w:rsidR="00C9496A">
        <w:rPr>
          <w:rFonts w:ascii="Times New Roman" w:eastAsia="Times New Roman" w:hAnsi="Times New Roman" w:cs="Times New Roman"/>
          <w:sz w:val="24"/>
          <w:szCs w:val="24"/>
          <w:lang w:val="pt-PT"/>
        </w:rPr>
        <w:t>Prestação de S</w:t>
      </w:r>
      <w:r w:rsidR="00C9496A" w:rsidRPr="00C9496A">
        <w:rPr>
          <w:rFonts w:ascii="Times New Roman" w:eastAsia="Times New Roman" w:hAnsi="Times New Roman" w:cs="Times New Roman"/>
          <w:sz w:val="24"/>
          <w:szCs w:val="24"/>
          <w:lang w:val="pt-PT"/>
        </w:rPr>
        <w:t xml:space="preserve">erviços </w:t>
      </w:r>
      <w:r w:rsidR="00B3331B">
        <w:rPr>
          <w:rFonts w:ascii="Times New Roman" w:eastAsia="Times New Roman" w:hAnsi="Times New Roman" w:cs="Times New Roman"/>
          <w:sz w:val="24"/>
          <w:szCs w:val="24"/>
          <w:lang w:val="pt-PT"/>
        </w:rPr>
        <w:t>de Seguro Veicular para a</w:t>
      </w:r>
      <w:r w:rsidR="00B3331B" w:rsidRPr="00B3331B">
        <w:rPr>
          <w:rFonts w:ascii="Times New Roman" w:eastAsia="Times New Roman" w:hAnsi="Times New Roman" w:cs="Times New Roman"/>
          <w:sz w:val="24"/>
          <w:szCs w:val="24"/>
          <w:lang w:val="pt-PT"/>
        </w:rPr>
        <w:t xml:space="preserve"> Frota Municipal</w:t>
      </w:r>
      <w:r w:rsidR="00B3331B">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CD7B59"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 xml:space="preserve">Complementar </w:t>
      </w:r>
      <w:r w:rsidR="007B2B67" w:rsidRPr="00CD7B59">
        <w:rPr>
          <w:rFonts w:ascii="Times New Roman" w:hAnsi="Times New Roman" w:cs="Times New Roman"/>
          <w:sz w:val="24"/>
          <w:szCs w:val="24"/>
        </w:rPr>
        <w:t>123/2006</w:t>
      </w:r>
      <w:r w:rsidRPr="00CD7B59">
        <w:rPr>
          <w:rFonts w:ascii="Times New Roman" w:hAnsi="Times New Roman" w:cs="Times New Roman"/>
          <w:sz w:val="24"/>
          <w:szCs w:val="24"/>
        </w:rPr>
        <w:t xml:space="preserve"> e </w:t>
      </w:r>
      <w:r w:rsidR="002A2297" w:rsidRPr="00CD7B59">
        <w:rPr>
          <w:rFonts w:ascii="Times New Roman" w:hAnsi="Times New Roman" w:cs="Times New Roman"/>
          <w:sz w:val="24"/>
          <w:szCs w:val="24"/>
        </w:rPr>
        <w:t xml:space="preserve">Decreto Municipal </w:t>
      </w:r>
      <w:r w:rsidR="00F77B39" w:rsidRPr="00CD7B59">
        <w:rPr>
          <w:rFonts w:ascii="Times New Roman" w:hAnsi="Times New Roman" w:cs="Times New Roman"/>
          <w:sz w:val="24"/>
          <w:szCs w:val="24"/>
        </w:rPr>
        <w:t>99</w:t>
      </w:r>
      <w:r w:rsidR="002A2297" w:rsidRPr="00CD7B59">
        <w:rPr>
          <w:rFonts w:ascii="Times New Roman" w:hAnsi="Times New Roman" w:cs="Times New Roman"/>
          <w:sz w:val="24"/>
          <w:szCs w:val="24"/>
        </w:rPr>
        <w:t>/202</w:t>
      </w:r>
      <w:r w:rsidR="00F77B39" w:rsidRPr="00CD7B59">
        <w:rPr>
          <w:rFonts w:ascii="Times New Roman" w:hAnsi="Times New Roman" w:cs="Times New Roman"/>
          <w:sz w:val="24"/>
          <w:szCs w:val="24"/>
        </w:rPr>
        <w:t>1 de 30 de dezembro de 2021</w:t>
      </w:r>
      <w:r w:rsidR="006319BE" w:rsidRPr="00CD7B59">
        <w:rPr>
          <w:rFonts w:ascii="Times New Roman" w:hAnsi="Times New Roman" w:cs="Times New Roman"/>
          <w:sz w:val="24"/>
          <w:szCs w:val="24"/>
        </w:rPr>
        <w:t>.</w:t>
      </w:r>
    </w:p>
    <w:p w:rsidR="005378D1" w:rsidRPr="00CD7B59" w:rsidRDefault="005378D1" w:rsidP="005378D1">
      <w:pPr>
        <w:tabs>
          <w:tab w:val="left" w:pos="2790"/>
        </w:tabs>
        <w:spacing w:after="0" w:line="240" w:lineRule="auto"/>
        <w:rPr>
          <w:rFonts w:ascii="Times New Roman" w:hAnsi="Times New Roman" w:cs="Times New Roman"/>
          <w:sz w:val="24"/>
          <w:szCs w:val="24"/>
        </w:rPr>
      </w:pPr>
    </w:p>
    <w:p w:rsidR="005378D1" w:rsidRPr="00CD7B59" w:rsidRDefault="005378D1"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 xml:space="preserve">DATA DA SESSÃO: </w:t>
      </w:r>
      <w:r w:rsidR="00CD7B59" w:rsidRPr="00CD7B59">
        <w:rPr>
          <w:rFonts w:ascii="Times New Roman" w:hAnsi="Times New Roman" w:cs="Times New Roman"/>
          <w:b/>
          <w:sz w:val="24"/>
          <w:szCs w:val="24"/>
        </w:rPr>
        <w:t>18</w:t>
      </w:r>
      <w:r w:rsidRPr="00CD7B59">
        <w:rPr>
          <w:rFonts w:ascii="Times New Roman" w:hAnsi="Times New Roman" w:cs="Times New Roman"/>
          <w:b/>
          <w:sz w:val="24"/>
          <w:szCs w:val="24"/>
        </w:rPr>
        <w:t>/</w:t>
      </w:r>
      <w:r w:rsidR="00AE1F65">
        <w:rPr>
          <w:rFonts w:ascii="Times New Roman" w:hAnsi="Times New Roman" w:cs="Times New Roman"/>
          <w:b/>
          <w:sz w:val="24"/>
          <w:szCs w:val="24"/>
        </w:rPr>
        <w:t>12</w:t>
      </w:r>
      <w:r w:rsidR="00FF52C5" w:rsidRPr="00CD7B59">
        <w:rPr>
          <w:rFonts w:ascii="Times New Roman" w:hAnsi="Times New Roman" w:cs="Times New Roman"/>
          <w:b/>
          <w:sz w:val="24"/>
          <w:szCs w:val="24"/>
        </w:rPr>
        <w:t>/</w:t>
      </w:r>
      <w:r w:rsidR="00C9496A" w:rsidRPr="00CD7B59">
        <w:rPr>
          <w:rFonts w:ascii="Times New Roman" w:hAnsi="Times New Roman" w:cs="Times New Roman"/>
          <w:b/>
          <w:sz w:val="24"/>
          <w:szCs w:val="24"/>
        </w:rPr>
        <w:t>2025</w:t>
      </w:r>
    </w:p>
    <w:p w:rsidR="005378D1" w:rsidRPr="00CD7B59" w:rsidRDefault="005378D1"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 xml:space="preserve">RECEBIMENTO DAS PROPOSTAS: Das </w:t>
      </w:r>
      <w:r w:rsidR="000E61BC" w:rsidRPr="00CD7B59">
        <w:rPr>
          <w:rFonts w:ascii="Times New Roman" w:hAnsi="Times New Roman" w:cs="Times New Roman"/>
          <w:b/>
          <w:sz w:val="24"/>
          <w:szCs w:val="24"/>
        </w:rPr>
        <w:t>13</w:t>
      </w:r>
      <w:r w:rsidRPr="00CD7B59">
        <w:rPr>
          <w:rFonts w:ascii="Times New Roman" w:hAnsi="Times New Roman" w:cs="Times New Roman"/>
          <w:b/>
          <w:sz w:val="24"/>
          <w:szCs w:val="24"/>
        </w:rPr>
        <w:t>h</w:t>
      </w:r>
      <w:r w:rsidR="000E61BC" w:rsidRPr="00CD7B59">
        <w:rPr>
          <w:rFonts w:ascii="Times New Roman" w:hAnsi="Times New Roman" w:cs="Times New Roman"/>
          <w:b/>
          <w:sz w:val="24"/>
          <w:szCs w:val="24"/>
        </w:rPr>
        <w:t>30min</w:t>
      </w:r>
      <w:r w:rsidRPr="00CD7B59">
        <w:rPr>
          <w:rFonts w:ascii="Times New Roman" w:hAnsi="Times New Roman" w:cs="Times New Roman"/>
          <w:b/>
          <w:sz w:val="24"/>
          <w:szCs w:val="24"/>
        </w:rPr>
        <w:t xml:space="preserve"> do dia</w:t>
      </w:r>
      <w:r w:rsidR="000E61BC" w:rsidRPr="00CD7B59">
        <w:rPr>
          <w:rFonts w:ascii="Times New Roman" w:hAnsi="Times New Roman" w:cs="Times New Roman"/>
          <w:b/>
          <w:sz w:val="24"/>
          <w:szCs w:val="24"/>
        </w:rPr>
        <w:t xml:space="preserve"> </w:t>
      </w:r>
      <w:r w:rsidR="00CD7B59" w:rsidRPr="00CD7B59">
        <w:rPr>
          <w:rFonts w:ascii="Times New Roman" w:hAnsi="Times New Roman" w:cs="Times New Roman"/>
          <w:b/>
          <w:sz w:val="24"/>
          <w:szCs w:val="24"/>
        </w:rPr>
        <w:t>04</w:t>
      </w:r>
      <w:r w:rsidRPr="00CD7B59">
        <w:rPr>
          <w:rFonts w:ascii="Times New Roman" w:hAnsi="Times New Roman" w:cs="Times New Roman"/>
          <w:b/>
          <w:sz w:val="24"/>
          <w:szCs w:val="24"/>
        </w:rPr>
        <w:t>/</w:t>
      </w:r>
      <w:r w:rsidR="00AE1F65">
        <w:rPr>
          <w:rFonts w:ascii="Times New Roman" w:hAnsi="Times New Roman" w:cs="Times New Roman"/>
          <w:b/>
          <w:sz w:val="24"/>
          <w:szCs w:val="24"/>
        </w:rPr>
        <w:t>12</w:t>
      </w:r>
      <w:r w:rsidRPr="00CD7B59">
        <w:rPr>
          <w:rFonts w:ascii="Times New Roman" w:hAnsi="Times New Roman" w:cs="Times New Roman"/>
          <w:b/>
          <w:sz w:val="24"/>
          <w:szCs w:val="24"/>
        </w:rPr>
        <w:t>/</w:t>
      </w:r>
      <w:r w:rsidR="00C9496A" w:rsidRPr="00CD7B59">
        <w:rPr>
          <w:rFonts w:ascii="Times New Roman" w:hAnsi="Times New Roman" w:cs="Times New Roman"/>
          <w:b/>
          <w:sz w:val="24"/>
          <w:szCs w:val="24"/>
        </w:rPr>
        <w:t>2025</w:t>
      </w:r>
      <w:r w:rsidRPr="00CD7B59">
        <w:rPr>
          <w:rFonts w:ascii="Times New Roman" w:hAnsi="Times New Roman" w:cs="Times New Roman"/>
          <w:b/>
          <w:sz w:val="24"/>
          <w:szCs w:val="24"/>
        </w:rPr>
        <w:t xml:space="preserve"> </w:t>
      </w:r>
      <w:r w:rsidR="000E61BC" w:rsidRPr="00CD7B59">
        <w:rPr>
          <w:rFonts w:ascii="Times New Roman" w:hAnsi="Times New Roman" w:cs="Times New Roman"/>
          <w:b/>
          <w:sz w:val="24"/>
          <w:szCs w:val="24"/>
        </w:rPr>
        <w:t xml:space="preserve">até as </w:t>
      </w:r>
      <w:r w:rsidR="007D610C" w:rsidRPr="00CD7B59">
        <w:rPr>
          <w:rFonts w:ascii="Times New Roman" w:hAnsi="Times New Roman" w:cs="Times New Roman"/>
          <w:b/>
          <w:sz w:val="24"/>
          <w:szCs w:val="24"/>
        </w:rPr>
        <w:t>0</w:t>
      </w:r>
      <w:r w:rsidR="00EF4F11" w:rsidRPr="00CD7B59">
        <w:rPr>
          <w:rFonts w:ascii="Times New Roman" w:hAnsi="Times New Roman" w:cs="Times New Roman"/>
          <w:b/>
          <w:sz w:val="24"/>
          <w:szCs w:val="24"/>
        </w:rPr>
        <w:t>7</w:t>
      </w:r>
      <w:r w:rsidR="000E61BC" w:rsidRPr="00CD7B59">
        <w:rPr>
          <w:rFonts w:ascii="Times New Roman" w:hAnsi="Times New Roman" w:cs="Times New Roman"/>
          <w:b/>
          <w:sz w:val="24"/>
          <w:szCs w:val="24"/>
        </w:rPr>
        <w:t>h</w:t>
      </w:r>
      <w:r w:rsidR="007D610C" w:rsidRPr="00CD7B59">
        <w:rPr>
          <w:rFonts w:ascii="Times New Roman" w:hAnsi="Times New Roman" w:cs="Times New Roman"/>
          <w:b/>
          <w:sz w:val="24"/>
          <w:szCs w:val="24"/>
        </w:rPr>
        <w:t>59</w:t>
      </w:r>
      <w:r w:rsidR="000E61BC" w:rsidRPr="00CD7B59">
        <w:rPr>
          <w:rFonts w:ascii="Times New Roman" w:hAnsi="Times New Roman" w:cs="Times New Roman"/>
          <w:b/>
          <w:sz w:val="24"/>
          <w:szCs w:val="24"/>
        </w:rPr>
        <w:t>min</w:t>
      </w:r>
      <w:r w:rsidRPr="00CD7B59">
        <w:rPr>
          <w:rFonts w:ascii="Times New Roman" w:hAnsi="Times New Roman" w:cs="Times New Roman"/>
          <w:b/>
          <w:sz w:val="24"/>
          <w:szCs w:val="24"/>
        </w:rPr>
        <w:t xml:space="preserve"> do dia </w:t>
      </w:r>
      <w:r w:rsidR="00CD7B59" w:rsidRPr="00CD7B59">
        <w:rPr>
          <w:rFonts w:ascii="Times New Roman" w:hAnsi="Times New Roman" w:cs="Times New Roman"/>
          <w:b/>
          <w:sz w:val="24"/>
          <w:szCs w:val="24"/>
        </w:rPr>
        <w:t>18</w:t>
      </w:r>
      <w:r w:rsidRPr="00CD7B59">
        <w:rPr>
          <w:rFonts w:ascii="Times New Roman" w:hAnsi="Times New Roman" w:cs="Times New Roman"/>
          <w:b/>
          <w:sz w:val="24"/>
          <w:szCs w:val="24"/>
        </w:rPr>
        <w:t>/</w:t>
      </w:r>
      <w:r w:rsidR="00AE1F65">
        <w:rPr>
          <w:rFonts w:ascii="Times New Roman" w:hAnsi="Times New Roman" w:cs="Times New Roman"/>
          <w:b/>
          <w:sz w:val="24"/>
          <w:szCs w:val="24"/>
        </w:rPr>
        <w:t>12</w:t>
      </w:r>
      <w:r w:rsidRPr="00CD7B59">
        <w:rPr>
          <w:rFonts w:ascii="Times New Roman" w:hAnsi="Times New Roman" w:cs="Times New Roman"/>
          <w:b/>
          <w:sz w:val="24"/>
          <w:szCs w:val="24"/>
        </w:rPr>
        <w:t>/</w:t>
      </w:r>
      <w:r w:rsidR="00C9496A" w:rsidRPr="00CD7B59">
        <w:rPr>
          <w:rFonts w:ascii="Times New Roman" w:hAnsi="Times New Roman" w:cs="Times New Roman"/>
          <w:b/>
          <w:sz w:val="24"/>
          <w:szCs w:val="24"/>
        </w:rPr>
        <w:t>2025</w:t>
      </w:r>
      <w:r w:rsidRPr="00CD7B59">
        <w:rPr>
          <w:rFonts w:ascii="Times New Roman" w:hAnsi="Times New Roman" w:cs="Times New Roman"/>
          <w:b/>
          <w:sz w:val="24"/>
          <w:szCs w:val="24"/>
        </w:rPr>
        <w:t>.</w:t>
      </w:r>
    </w:p>
    <w:p w:rsidR="005378D1" w:rsidRPr="00CD7B59" w:rsidRDefault="000E61BC"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 xml:space="preserve">ABERTURA DAS PROPOSTAS: </w:t>
      </w:r>
      <w:r w:rsidR="007D610C" w:rsidRPr="00CD7B59">
        <w:rPr>
          <w:rFonts w:ascii="Times New Roman" w:hAnsi="Times New Roman" w:cs="Times New Roman"/>
          <w:b/>
          <w:sz w:val="24"/>
          <w:szCs w:val="24"/>
        </w:rPr>
        <w:t>À</w:t>
      </w:r>
      <w:r w:rsidR="005378D1" w:rsidRPr="00CD7B59">
        <w:rPr>
          <w:rFonts w:ascii="Times New Roman" w:hAnsi="Times New Roman" w:cs="Times New Roman"/>
          <w:b/>
          <w:sz w:val="24"/>
          <w:szCs w:val="24"/>
        </w:rPr>
        <w:t xml:space="preserve">s </w:t>
      </w:r>
      <w:r w:rsidR="007D610C" w:rsidRPr="00CD7B59">
        <w:rPr>
          <w:rFonts w:ascii="Times New Roman" w:hAnsi="Times New Roman" w:cs="Times New Roman"/>
          <w:b/>
          <w:sz w:val="24"/>
          <w:szCs w:val="24"/>
        </w:rPr>
        <w:t>08</w:t>
      </w:r>
      <w:r w:rsidR="005378D1" w:rsidRPr="00CD7B59">
        <w:rPr>
          <w:rFonts w:ascii="Times New Roman" w:hAnsi="Times New Roman" w:cs="Times New Roman"/>
          <w:b/>
          <w:sz w:val="24"/>
          <w:szCs w:val="24"/>
        </w:rPr>
        <w:t>h</w:t>
      </w:r>
      <w:r w:rsidRPr="00CD7B59">
        <w:rPr>
          <w:rFonts w:ascii="Times New Roman" w:hAnsi="Times New Roman" w:cs="Times New Roman"/>
          <w:b/>
          <w:sz w:val="24"/>
          <w:szCs w:val="24"/>
        </w:rPr>
        <w:t>0</w:t>
      </w:r>
      <w:r w:rsidR="005378D1" w:rsidRPr="00CD7B59">
        <w:rPr>
          <w:rFonts w:ascii="Times New Roman" w:hAnsi="Times New Roman" w:cs="Times New Roman"/>
          <w:b/>
          <w:sz w:val="24"/>
          <w:szCs w:val="24"/>
        </w:rPr>
        <w:t>0min do dia</w:t>
      </w:r>
      <w:r w:rsidR="007D610C" w:rsidRPr="00CD7B59">
        <w:rPr>
          <w:rFonts w:ascii="Times New Roman" w:hAnsi="Times New Roman" w:cs="Times New Roman"/>
          <w:b/>
          <w:sz w:val="24"/>
          <w:szCs w:val="24"/>
        </w:rPr>
        <w:t xml:space="preserve"> </w:t>
      </w:r>
      <w:r w:rsidR="00CD7B59" w:rsidRPr="00CD7B59">
        <w:rPr>
          <w:rFonts w:ascii="Times New Roman" w:hAnsi="Times New Roman" w:cs="Times New Roman"/>
          <w:b/>
          <w:sz w:val="24"/>
          <w:szCs w:val="24"/>
        </w:rPr>
        <w:t>18</w:t>
      </w:r>
      <w:r w:rsidR="005378D1" w:rsidRPr="00CD7B59">
        <w:rPr>
          <w:rFonts w:ascii="Times New Roman" w:hAnsi="Times New Roman" w:cs="Times New Roman"/>
          <w:b/>
          <w:sz w:val="24"/>
          <w:szCs w:val="24"/>
        </w:rPr>
        <w:t>/</w:t>
      </w:r>
      <w:r w:rsidR="00AE1F65">
        <w:rPr>
          <w:rFonts w:ascii="Times New Roman" w:hAnsi="Times New Roman" w:cs="Times New Roman"/>
          <w:b/>
          <w:sz w:val="24"/>
          <w:szCs w:val="24"/>
        </w:rPr>
        <w:t>12</w:t>
      </w:r>
      <w:r w:rsidR="005378D1" w:rsidRPr="00CD7B59">
        <w:rPr>
          <w:rFonts w:ascii="Times New Roman" w:hAnsi="Times New Roman" w:cs="Times New Roman"/>
          <w:b/>
          <w:sz w:val="24"/>
          <w:szCs w:val="24"/>
        </w:rPr>
        <w:t>/</w:t>
      </w:r>
      <w:r w:rsidR="00C9496A" w:rsidRPr="00CD7B59">
        <w:rPr>
          <w:rFonts w:ascii="Times New Roman" w:hAnsi="Times New Roman" w:cs="Times New Roman"/>
          <w:b/>
          <w:sz w:val="24"/>
          <w:szCs w:val="24"/>
        </w:rPr>
        <w:t>2025</w:t>
      </w:r>
      <w:r w:rsidR="005378D1" w:rsidRPr="00CD7B59">
        <w:rPr>
          <w:rFonts w:ascii="Times New Roman" w:hAnsi="Times New Roman" w:cs="Times New Roman"/>
          <w:b/>
          <w:sz w:val="24"/>
          <w:szCs w:val="24"/>
        </w:rPr>
        <w:t>.</w:t>
      </w:r>
    </w:p>
    <w:p w:rsidR="005378D1" w:rsidRPr="00CD7B59" w:rsidRDefault="000E61BC"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ABERTURA DA</w:t>
      </w:r>
      <w:r w:rsidR="005378D1" w:rsidRPr="00CD7B59">
        <w:rPr>
          <w:rFonts w:ascii="Times New Roman" w:hAnsi="Times New Roman" w:cs="Times New Roman"/>
          <w:b/>
          <w:sz w:val="24"/>
          <w:szCs w:val="24"/>
        </w:rPr>
        <w:t xml:space="preserve"> SESSÃO DA DISPUTA DE PREÇOS: </w:t>
      </w:r>
      <w:r w:rsidR="0029384F" w:rsidRPr="00CD7B59">
        <w:rPr>
          <w:rFonts w:ascii="Times New Roman" w:hAnsi="Times New Roman" w:cs="Times New Roman"/>
          <w:b/>
          <w:sz w:val="24"/>
          <w:szCs w:val="24"/>
        </w:rPr>
        <w:t>08</w:t>
      </w:r>
      <w:r w:rsidRPr="00CD7B59">
        <w:rPr>
          <w:rFonts w:ascii="Times New Roman" w:hAnsi="Times New Roman" w:cs="Times New Roman"/>
          <w:b/>
          <w:sz w:val="24"/>
          <w:szCs w:val="24"/>
        </w:rPr>
        <w:t>h0</w:t>
      </w:r>
      <w:r w:rsidR="00706531" w:rsidRPr="00CD7B59">
        <w:rPr>
          <w:rFonts w:ascii="Times New Roman" w:hAnsi="Times New Roman" w:cs="Times New Roman"/>
          <w:b/>
          <w:sz w:val="24"/>
          <w:szCs w:val="24"/>
        </w:rPr>
        <w:t>2</w:t>
      </w:r>
      <w:r w:rsidR="005378D1" w:rsidRPr="00CD7B59">
        <w:rPr>
          <w:rFonts w:ascii="Times New Roman" w:hAnsi="Times New Roman" w:cs="Times New Roman"/>
          <w:b/>
          <w:sz w:val="24"/>
          <w:szCs w:val="24"/>
        </w:rPr>
        <w:t>min do</w:t>
      </w:r>
      <w:r w:rsidRPr="00CD7B59">
        <w:rPr>
          <w:rFonts w:ascii="Times New Roman" w:hAnsi="Times New Roman" w:cs="Times New Roman"/>
          <w:b/>
          <w:sz w:val="24"/>
          <w:szCs w:val="24"/>
        </w:rPr>
        <w:t xml:space="preserve"> dia </w:t>
      </w:r>
      <w:r w:rsidR="00CD7B59" w:rsidRPr="00CD7B59">
        <w:rPr>
          <w:rFonts w:ascii="Times New Roman" w:hAnsi="Times New Roman" w:cs="Times New Roman"/>
          <w:b/>
          <w:sz w:val="24"/>
          <w:szCs w:val="24"/>
        </w:rPr>
        <w:t>18</w:t>
      </w:r>
      <w:r w:rsidR="009E385D" w:rsidRPr="00CD7B59">
        <w:rPr>
          <w:rFonts w:ascii="Times New Roman" w:hAnsi="Times New Roman" w:cs="Times New Roman"/>
          <w:b/>
          <w:sz w:val="24"/>
          <w:szCs w:val="24"/>
        </w:rPr>
        <w:t>/</w:t>
      </w:r>
      <w:r w:rsidR="00AE1F65">
        <w:rPr>
          <w:rFonts w:ascii="Times New Roman" w:hAnsi="Times New Roman" w:cs="Times New Roman"/>
          <w:b/>
          <w:sz w:val="24"/>
          <w:szCs w:val="24"/>
        </w:rPr>
        <w:t>12</w:t>
      </w:r>
      <w:r w:rsidR="005378D1" w:rsidRPr="00CD7B59">
        <w:rPr>
          <w:rFonts w:ascii="Times New Roman" w:hAnsi="Times New Roman" w:cs="Times New Roman"/>
          <w:b/>
          <w:sz w:val="24"/>
          <w:szCs w:val="24"/>
        </w:rPr>
        <w:t>/</w:t>
      </w:r>
      <w:r w:rsidR="00C9496A" w:rsidRPr="00CD7B59">
        <w:rPr>
          <w:rFonts w:ascii="Times New Roman" w:hAnsi="Times New Roman" w:cs="Times New Roman"/>
          <w:b/>
          <w:sz w:val="24"/>
          <w:szCs w:val="24"/>
        </w:rPr>
        <w:t>2025</w:t>
      </w:r>
      <w:r w:rsidR="005378D1" w:rsidRPr="00CD7B59">
        <w:rPr>
          <w:rFonts w:ascii="Times New Roman" w:hAnsi="Times New Roman" w:cs="Times New Roman"/>
          <w:b/>
          <w:sz w:val="24"/>
          <w:szCs w:val="24"/>
        </w:rPr>
        <w:t>.</w:t>
      </w:r>
    </w:p>
    <w:p w:rsidR="005378D1" w:rsidRPr="00CD7B59" w:rsidRDefault="00FF52C5"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REFERÊNCIA DE TEMPO: H</w:t>
      </w:r>
      <w:r w:rsidR="005378D1" w:rsidRPr="00CD7B59">
        <w:rPr>
          <w:rFonts w:ascii="Times New Roman" w:hAnsi="Times New Roman" w:cs="Times New Roman"/>
          <w:b/>
          <w:sz w:val="24"/>
          <w:szCs w:val="24"/>
        </w:rPr>
        <w:t>orário de Brasília (DF).</w:t>
      </w:r>
    </w:p>
    <w:p w:rsidR="005378D1" w:rsidRPr="00CD7B59" w:rsidRDefault="005378D1" w:rsidP="001A33FF">
      <w:pPr>
        <w:tabs>
          <w:tab w:val="left" w:pos="2790"/>
        </w:tabs>
        <w:spacing w:after="0" w:line="240" w:lineRule="auto"/>
        <w:jc w:val="both"/>
        <w:rPr>
          <w:rFonts w:ascii="Times New Roman" w:hAnsi="Times New Roman" w:cs="Times New Roman"/>
          <w:b/>
          <w:sz w:val="24"/>
          <w:szCs w:val="24"/>
        </w:rPr>
      </w:pPr>
      <w:r w:rsidRPr="00CD7B59">
        <w:rPr>
          <w:rFonts w:ascii="Times New Roman" w:hAnsi="Times New Roman" w:cs="Times New Roman"/>
          <w:b/>
          <w:sz w:val="24"/>
          <w:szCs w:val="24"/>
        </w:rPr>
        <w:t>LOCAL: www.portaldecompraspublicas.com.br</w:t>
      </w:r>
    </w:p>
    <w:p w:rsidR="005378D1" w:rsidRPr="00CD7B59" w:rsidRDefault="005378D1" w:rsidP="005378D1">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CD7B59">
        <w:rPr>
          <w:rFonts w:ascii="Times New Roman" w:hAnsi="Times New Roman" w:cs="Times New Roman"/>
          <w:b/>
          <w:sz w:val="24"/>
          <w:szCs w:val="24"/>
        </w:rPr>
        <w:t xml:space="preserve">1. </w:t>
      </w:r>
      <w:r w:rsidR="00DA4C2E" w:rsidRPr="00CD7B59">
        <w:rPr>
          <w:rFonts w:ascii="Times New Roman" w:hAnsi="Times New Roman" w:cs="Times New Roman"/>
          <w:b/>
          <w:sz w:val="24"/>
          <w:szCs w:val="24"/>
        </w:rPr>
        <w:t>DO OBJETO</w:t>
      </w:r>
    </w:p>
    <w:p w:rsidR="00B3331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C9496A" w:rsidRPr="00C9496A">
        <w:rPr>
          <w:rFonts w:ascii="Times New Roman" w:hAnsi="Times New Roman" w:cs="Times New Roman"/>
          <w:sz w:val="24"/>
          <w:szCs w:val="24"/>
        </w:rPr>
        <w:t xml:space="preserve">Prestação de </w:t>
      </w:r>
      <w:r w:rsidR="00B3331B" w:rsidRPr="00B3331B">
        <w:rPr>
          <w:rFonts w:ascii="Times New Roman" w:hAnsi="Times New Roman" w:cs="Times New Roman"/>
          <w:sz w:val="24"/>
          <w:szCs w:val="24"/>
        </w:rPr>
        <w:t>Serviços de Seguro Veicular para a Frota Municipal.</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rsidR="00825DFC" w:rsidRPr="00F832BB" w:rsidRDefault="00825DFC"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lastRenderedPageBreak/>
        <w:t>PARTICIPAÇÃO: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 xml:space="preserve">corrente da perda de negócios diante da inobservância de quaisquer mensagens emitidas pelo sistema ou da </w:t>
      </w:r>
      <w:r w:rsidR="007B53BC">
        <w:rPr>
          <w:rFonts w:ascii="Times New Roman" w:hAnsi="Times New Roman" w:cs="Times New Roman"/>
          <w:sz w:val="24"/>
          <w:szCs w:val="24"/>
        </w:rPr>
        <w:t>desconexão do seu representante.</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Complementar 123/06, deverão clicar SIM no campo “Declaro, sob as penas da Lei, que não </w:t>
      </w:r>
      <w:r w:rsidRPr="00F94612">
        <w:rPr>
          <w:rFonts w:ascii="Times New Roman" w:hAnsi="Times New Roman" w:cs="Times New Roman"/>
          <w:sz w:val="24"/>
          <w:szCs w:val="24"/>
        </w:rPr>
        <w:lastRenderedPageBreak/>
        <w:t>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campos: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rsidR="006B76B6" w:rsidRPr="007B53BC" w:rsidRDefault="00601695" w:rsidP="006B76B6">
      <w:pPr>
        <w:tabs>
          <w:tab w:val="left" w:pos="2790"/>
        </w:tabs>
        <w:spacing w:after="0" w:line="240" w:lineRule="auto"/>
        <w:ind w:left="1416"/>
        <w:jc w:val="both"/>
        <w:rPr>
          <w:rFonts w:ascii="Times New Roman" w:hAnsi="Times New Roman" w:cs="Times New Roman"/>
          <w:b/>
          <w:sz w:val="24"/>
          <w:szCs w:val="24"/>
        </w:rPr>
      </w:pPr>
      <w:r w:rsidRPr="007B53BC">
        <w:rPr>
          <w:rFonts w:ascii="Times New Roman" w:hAnsi="Times New Roman" w:cs="Times New Roman"/>
          <w:b/>
          <w:sz w:val="24"/>
          <w:szCs w:val="24"/>
        </w:rPr>
        <w:t>6</w:t>
      </w:r>
      <w:r w:rsidR="00D771BF" w:rsidRPr="007B53BC">
        <w:rPr>
          <w:rFonts w:ascii="Times New Roman" w:hAnsi="Times New Roman" w:cs="Times New Roman"/>
          <w:b/>
          <w:sz w:val="24"/>
          <w:szCs w:val="24"/>
        </w:rPr>
        <w:t>.2.2.1. Caso a licitante seja a fabricante do produto ofertado, deverá preencher nos campos “Marca, Modelo</w:t>
      </w:r>
      <w:r w:rsidR="006B76B6" w:rsidRPr="007B53BC">
        <w:rPr>
          <w:rFonts w:ascii="Times New Roman" w:hAnsi="Times New Roman" w:cs="Times New Roman"/>
          <w:b/>
          <w:sz w:val="24"/>
          <w:szCs w:val="24"/>
        </w:rPr>
        <w:t xml:space="preserve"> </w:t>
      </w:r>
      <w:r w:rsidR="00D771BF" w:rsidRPr="007B53BC">
        <w:rPr>
          <w:rFonts w:ascii="Times New Roman" w:hAnsi="Times New Roman" w:cs="Times New Roman"/>
          <w:b/>
          <w:sz w:val="24"/>
          <w:szCs w:val="24"/>
        </w:rPr>
        <w:t>e</w:t>
      </w:r>
      <w:r w:rsidR="006B76B6" w:rsidRPr="007B53BC">
        <w:rPr>
          <w:rFonts w:ascii="Times New Roman" w:hAnsi="Times New Roman" w:cs="Times New Roman"/>
          <w:b/>
          <w:sz w:val="24"/>
          <w:szCs w:val="24"/>
        </w:rPr>
        <w:t xml:space="preserve"> </w:t>
      </w:r>
      <w:r w:rsidR="00D771BF" w:rsidRPr="007B53BC">
        <w:rPr>
          <w:rFonts w:ascii="Times New Roman" w:hAnsi="Times New Roman" w:cs="Times New Roman"/>
          <w:b/>
          <w:sz w:val="24"/>
          <w:szCs w:val="24"/>
        </w:rPr>
        <w:t xml:space="preserve">Fabricante” da seguinte forma: “PRÓPRIA”.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7B53BC" w:rsidRDefault="00601695" w:rsidP="00002320">
      <w:pPr>
        <w:tabs>
          <w:tab w:val="left" w:pos="2790"/>
        </w:tabs>
        <w:spacing w:after="0" w:line="240" w:lineRule="auto"/>
        <w:jc w:val="both"/>
        <w:rPr>
          <w:rFonts w:ascii="Times New Roman" w:hAnsi="Times New Roman" w:cs="Times New Roman"/>
          <w:b/>
          <w:sz w:val="24"/>
          <w:szCs w:val="24"/>
        </w:rPr>
      </w:pPr>
      <w:r w:rsidRPr="007B53BC">
        <w:rPr>
          <w:rFonts w:ascii="Times New Roman" w:hAnsi="Times New Roman" w:cs="Times New Roman"/>
          <w:b/>
          <w:sz w:val="24"/>
          <w:szCs w:val="24"/>
        </w:rPr>
        <w:t>7</w:t>
      </w:r>
      <w:r w:rsidR="00002320" w:rsidRPr="007B53BC">
        <w:rPr>
          <w:rFonts w:ascii="Times New Roman" w:hAnsi="Times New Roman" w:cs="Times New Roman"/>
          <w:b/>
          <w:sz w:val="24"/>
          <w:szCs w:val="24"/>
        </w:rPr>
        <w:t xml:space="preserve">.3. </w:t>
      </w:r>
      <w:r w:rsidR="007B53BC" w:rsidRPr="007B53BC">
        <w:rPr>
          <w:rFonts w:ascii="Times New Roman" w:hAnsi="Times New Roman" w:cs="Times New Roman"/>
          <w:b/>
          <w:sz w:val="24"/>
          <w:szCs w:val="24"/>
        </w:rPr>
        <w:t>S</w:t>
      </w:r>
      <w:r w:rsidR="00F832BB" w:rsidRPr="007B53BC">
        <w:rPr>
          <w:rFonts w:ascii="Times New Roman" w:hAnsi="Times New Roman" w:cs="Times New Roman"/>
          <w:b/>
          <w:sz w:val="24"/>
          <w:szCs w:val="24"/>
        </w:rPr>
        <w:t>erá desclassificada a proposta que identifique o licitante.</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 xml:space="preserve">.1 Como condição prévia ao exame da documentação de habilitação do licitante detentor da proposta classificada em primeiro lugar, o pregoeiro verificará o eventual descumprimento das condições de </w:t>
      </w:r>
      <w:r w:rsidR="00367FBA" w:rsidRPr="00367FBA">
        <w:rPr>
          <w:rFonts w:ascii="Times New Roman" w:hAnsi="Times New Roman" w:cs="Times New Roman"/>
          <w:sz w:val="24"/>
          <w:szCs w:val="24"/>
        </w:rPr>
        <w:lastRenderedPageBreak/>
        <w:t>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sidR="00367FBA">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cooperativa: ata de fundação e estatuto social em vigor, com a ata da assembleia que o aprovou, devidamente arquivado na Junta Comercial ou inscrito no Registro </w:t>
      </w:r>
      <w:r w:rsidR="00F832BB" w:rsidRPr="00F832BB">
        <w:rPr>
          <w:rFonts w:ascii="Times New Roman" w:hAnsi="Times New Roman" w:cs="Times New Roman"/>
          <w:sz w:val="24"/>
          <w:szCs w:val="24"/>
        </w:rPr>
        <w:lastRenderedPageBreak/>
        <w:t>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C256D7">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256D7" w:rsidRPr="00C256D7" w:rsidRDefault="00C256D7" w:rsidP="00C256D7">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8</w:t>
      </w:r>
      <w:r w:rsidR="00775B3E"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B3331B">
        <w:rPr>
          <w:rFonts w:ascii="Times New Roman" w:hAnsi="Times New Roman" w:cs="Times New Roman"/>
          <w:sz w:val="24"/>
          <w:szCs w:val="24"/>
        </w:rPr>
        <w:t>.9</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775B3E">
        <w:rPr>
          <w:rFonts w:ascii="Times New Roman" w:hAnsi="Times New Roman" w:cs="Times New Roman"/>
          <w:sz w:val="24"/>
          <w:szCs w:val="24"/>
        </w:rPr>
        <w:t>.</w:t>
      </w:r>
      <w:r w:rsidR="00880EC3">
        <w:rPr>
          <w:rFonts w:ascii="Times New Roman" w:hAnsi="Times New Roman" w:cs="Times New Roman"/>
          <w:sz w:val="24"/>
          <w:szCs w:val="24"/>
        </w:rPr>
        <w:t>1</w:t>
      </w:r>
      <w:r w:rsidR="00B3331B">
        <w:rPr>
          <w:rFonts w:ascii="Times New Roman" w:hAnsi="Times New Roman" w:cs="Times New Roman"/>
          <w:sz w:val="24"/>
          <w:szCs w:val="24"/>
        </w:rPr>
        <w:t>0</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11</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14</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15</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18</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D77C2">
        <w:rPr>
          <w:rFonts w:ascii="Times New Roman" w:hAnsi="Times New Roman" w:cs="Times New Roman"/>
          <w:sz w:val="24"/>
          <w:szCs w:val="24"/>
        </w:rPr>
        <w:t>1</w:t>
      </w:r>
      <w:r w:rsidR="00B3331B">
        <w:rPr>
          <w:rFonts w:ascii="Times New Roman" w:hAnsi="Times New Roman" w:cs="Times New Roman"/>
          <w:sz w:val="24"/>
          <w:szCs w:val="24"/>
        </w:rPr>
        <w:t>8</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B3331B">
        <w:rPr>
          <w:rFonts w:ascii="Times New Roman" w:hAnsi="Times New Roman" w:cs="Times New Roman"/>
          <w:sz w:val="24"/>
          <w:szCs w:val="24"/>
        </w:rPr>
        <w:t>19</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Pr="00F832BB"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3E71F1" w:rsidRDefault="003E71F1" w:rsidP="00F832BB">
      <w:pPr>
        <w:tabs>
          <w:tab w:val="left" w:pos="2790"/>
        </w:tabs>
        <w:spacing w:after="0" w:line="240" w:lineRule="auto"/>
        <w:rPr>
          <w:rFonts w:ascii="Times New Roman" w:hAnsi="Times New Roman" w:cs="Times New Roman"/>
          <w:sz w:val="24"/>
          <w:szCs w:val="24"/>
        </w:rPr>
      </w:pPr>
    </w:p>
    <w:p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7B53BC" w:rsidRPr="00F832BB" w:rsidRDefault="007B53BC" w:rsidP="00E81FF8">
      <w:pPr>
        <w:tabs>
          <w:tab w:val="left" w:pos="2790"/>
        </w:tabs>
        <w:spacing w:after="0" w:line="240" w:lineRule="auto"/>
        <w:jc w:val="both"/>
        <w:rPr>
          <w:rFonts w:ascii="Times New Roman" w:hAnsi="Times New Roman" w:cs="Times New Roman"/>
          <w:sz w:val="24"/>
          <w:szCs w:val="24"/>
        </w:rPr>
      </w:pP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rsidR="00E30228" w:rsidRDefault="00E30228" w:rsidP="00104684">
      <w:pPr>
        <w:tabs>
          <w:tab w:val="left" w:pos="2790"/>
        </w:tabs>
        <w:spacing w:after="0" w:line="240" w:lineRule="auto"/>
        <w:jc w:val="both"/>
        <w:rPr>
          <w:rFonts w:ascii="Times New Roman" w:hAnsi="Times New Roman" w:cs="Times New Roman"/>
          <w:sz w:val="24"/>
          <w:szCs w:val="24"/>
        </w:rPr>
      </w:pPr>
    </w:p>
    <w:p w:rsidR="00E30228" w:rsidRPr="00E30228" w:rsidRDefault="00880EC3" w:rsidP="00104684">
      <w:pPr>
        <w:tabs>
          <w:tab w:val="left" w:pos="2790"/>
        </w:tabs>
        <w:spacing w:after="0" w:line="240" w:lineRule="auto"/>
        <w:jc w:val="both"/>
        <w:rPr>
          <w:rFonts w:ascii="Times New Roman" w:hAnsi="Times New Roman" w:cs="Times New Roman"/>
          <w:b/>
          <w:sz w:val="24"/>
          <w:szCs w:val="24"/>
        </w:rPr>
      </w:pPr>
      <w:r w:rsidRPr="00D926F5">
        <w:rPr>
          <w:rFonts w:ascii="Times New Roman" w:hAnsi="Times New Roman" w:cs="Times New Roman"/>
          <w:b/>
          <w:sz w:val="24"/>
          <w:szCs w:val="24"/>
        </w:rPr>
        <w:t>15</w:t>
      </w:r>
      <w:r w:rsidR="00E30228" w:rsidRPr="00D926F5">
        <w:rPr>
          <w:rFonts w:ascii="Times New Roman" w:hAnsi="Times New Roman" w:cs="Times New Roman"/>
          <w:b/>
          <w:sz w:val="24"/>
          <w:szCs w:val="24"/>
        </w:rPr>
        <w:t>. DO CONTRATO ADMINISTRATIVO</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 Após a homolog</w:t>
      </w:r>
      <w:r w:rsidR="00E30228">
        <w:rPr>
          <w:rFonts w:ascii="Times New Roman" w:hAnsi="Times New Roman" w:cs="Times New Roman"/>
          <w:sz w:val="24"/>
          <w:szCs w:val="24"/>
        </w:rPr>
        <w:t xml:space="preserve">ação da licitação, será lavrado </w:t>
      </w:r>
      <w:r w:rsidR="00E30228" w:rsidRPr="00E30228">
        <w:rPr>
          <w:rFonts w:ascii="Times New Roman" w:hAnsi="Times New Roman" w:cs="Times New Roman"/>
          <w:sz w:val="24"/>
          <w:szCs w:val="24"/>
        </w:rPr>
        <w:t>Contrato Administrativo, com</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vigência</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01</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(um) ano, com o FORNECEDOR classificado em primeiro lugar, podendo ser prorrogada pelo mesmo período, nos termos do</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art. 84 da Lei nº 14.133/2021. </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.2. O Contrato, quando for o caso, terá sua vigência estabelecida em conformidade com as disposições nele contidas. </w:t>
      </w:r>
    </w:p>
    <w:p w:rsidR="00E30228" w:rsidRP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.3. O Contrato poderá ser substituído pela Ordem de Compra ou Nota de Empenho.</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.4. O licitante vencedor deverá assinar </w:t>
      </w:r>
      <w:r w:rsidR="00E30228">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no prazo de 05 (cinco) dias</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úteis, a contar do recebimento da convocação, sob pena de aplicação das sanções pertinentes, podendo ser prorrogado, mediante solicitação e aceite pela Administração, por igual período.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.5. Quando o licitante vencedor, convocado dentro do prazo de validade da sua proposta, não celebrar </w:t>
      </w:r>
      <w:r w:rsidR="004E7A9A">
        <w:rPr>
          <w:rFonts w:ascii="Times New Roman" w:hAnsi="Times New Roman" w:cs="Times New Roman"/>
          <w:sz w:val="24"/>
          <w:szCs w:val="24"/>
        </w:rPr>
        <w:t>o C</w:t>
      </w:r>
      <w:r w:rsidR="00E30228" w:rsidRPr="00E30228">
        <w:rPr>
          <w:rFonts w:ascii="Times New Roman" w:hAnsi="Times New Roman" w:cs="Times New Roman"/>
          <w:sz w:val="24"/>
          <w:szCs w:val="24"/>
        </w:rPr>
        <w:t>ontrato Administrativo, no ato da assinatura deste, será convocado outro licitante, observada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classificação, para celebrar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e assim sucessivamente, sem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prejuízo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aplicação das sanções cabíveis.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.6. A execução do objeto será acompanhada e fiscalizada por servidores designados pelo Município, conforme requisitos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estabelecidos no art. 7º da Lei nº 14.133/2021, em atendimento ao disposto no Art.117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.7. O contratado será responsável pelos danos causados diretamente à Administração ou a terceiros 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razão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execução do contrato, e não excluirá nem reduzirá essa responsabilidade à fiscalização ou ao acompanhamento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pelo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contratante.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 O Aceite da Ordem de Compra ou Nota de Empenho, emitida à empresa adjudicada, implica no reconhecimento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que: </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.8.1. A referida ordem de compra ou nota de empenho está substituindo o contrato, aplicando-se a relação de negócios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ali estabelecida as disposições da Lei nº 14.133/2021;</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.8.2. A contratada se vincula à sua proposta e às previsões contidas no edital e seus anexos;</w:t>
      </w:r>
    </w:p>
    <w:p w:rsidR="004E7A9A"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.8.3. A contratada reconhece que as hipóteses de extinção do contrato são aquelas previstas no artigo 137 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Lei nº14.133/2021 e reconhece os direitos da Administração previstos no artigo 139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.9. Previamente à contratação, a Administração poderá realizar consultas para identificar possível suspensão temporária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participação em licitação, no âmbito do órgão ou entidade, proibição de contratar com o Poder Público, bem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como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ocorrências impeditivas indiretas, observado o disposto no </w:t>
      </w:r>
      <w:r w:rsidR="00E30228" w:rsidRPr="00E30228">
        <w:rPr>
          <w:rFonts w:ascii="Times New Roman" w:hAnsi="Times New Roman" w:cs="Times New Roman"/>
          <w:sz w:val="24"/>
          <w:szCs w:val="24"/>
        </w:rPr>
        <w:lastRenderedPageBreak/>
        <w:t>art. 29, da Instrução Normativa nº 3, de 26 de abril de 2018, 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nos termos do art. 6º, III, da Lei nº 10.522, de 19 de julho de 2002, consulta prévia ao CADIN.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.10. Na solicitação dos materiais, produtos ou serviço, poderá ser exigida a comprovação das condições de habilitação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consignadas no edital, que deverão ser mantidas pelo licitante durante a vigência do contrato. </w:t>
      </w:r>
    </w:p>
    <w:p w:rsid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.11. No caso da contratada não comprovar as condições de habilitação consignadas no edital ou se recusar a receber 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ordem de compra, nota de empenho ou assinar o contrato, a Administração, sem prejuízo da aplicação das sanções das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demais cominações legais cabíveis a esse licitante, poderá convocar outro licitante, respeitada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classificação, para, após a comprovação dos requisitos para habilitação, analisada a proposta e eventuais documentos complementares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 feita a negociação, assinar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D03C5E" w:rsidRPr="00D05692" w:rsidRDefault="00880EC3" w:rsidP="00104684">
      <w:pPr>
        <w:tabs>
          <w:tab w:val="left" w:pos="2790"/>
        </w:tabs>
        <w:spacing w:after="0" w:line="240" w:lineRule="auto"/>
        <w:jc w:val="both"/>
        <w:rPr>
          <w:rFonts w:ascii="Times New Roman" w:hAnsi="Times New Roman" w:cs="Times New Roman"/>
          <w:b/>
          <w:sz w:val="24"/>
          <w:szCs w:val="24"/>
        </w:rPr>
      </w:pPr>
      <w:r w:rsidRPr="00D05692">
        <w:rPr>
          <w:rFonts w:ascii="Times New Roman" w:hAnsi="Times New Roman" w:cs="Times New Roman"/>
          <w:b/>
          <w:sz w:val="24"/>
          <w:szCs w:val="24"/>
        </w:rPr>
        <w:t>16</w:t>
      </w:r>
      <w:r w:rsidR="00D03C5E" w:rsidRPr="00D05692">
        <w:rPr>
          <w:rFonts w:ascii="Times New Roman" w:hAnsi="Times New Roman" w:cs="Times New Roman"/>
          <w:b/>
          <w:sz w:val="24"/>
          <w:szCs w:val="24"/>
        </w:rPr>
        <w:t>. DO REAJUSTAMENTO E REEQUILÍBRIO ECONÔMICO EM SENTIDO GERAL</w:t>
      </w:r>
    </w:p>
    <w:p w:rsidR="00D03C5E" w:rsidRPr="00D05692" w:rsidRDefault="00880EC3" w:rsidP="00D03C5E">
      <w:pPr>
        <w:tabs>
          <w:tab w:val="left" w:pos="2790"/>
        </w:tabs>
        <w:spacing w:after="0" w:line="240" w:lineRule="auto"/>
        <w:jc w:val="both"/>
        <w:rPr>
          <w:rFonts w:ascii="Times New Roman" w:hAnsi="Times New Roman" w:cs="Times New Roman"/>
          <w:sz w:val="24"/>
          <w:szCs w:val="24"/>
        </w:rPr>
      </w:pPr>
      <w:r w:rsidRPr="00D05692">
        <w:rPr>
          <w:rFonts w:ascii="Times New Roman" w:hAnsi="Times New Roman" w:cs="Times New Roman"/>
          <w:sz w:val="24"/>
          <w:szCs w:val="24"/>
        </w:rPr>
        <w:t>16</w:t>
      </w:r>
      <w:r w:rsidR="00D03C5E" w:rsidRPr="00D05692">
        <w:rPr>
          <w:rFonts w:ascii="Times New Roman" w:hAnsi="Times New Roman" w:cs="Times New Roman"/>
          <w:sz w:val="24"/>
          <w:szCs w:val="24"/>
        </w:rPr>
        <w:t xml:space="preserve">.1. Os preços contratados serão fixos e irreajustáveis, pelo período de 12 (doze) meses a partir da data do orçamento estimado. </w:t>
      </w:r>
    </w:p>
    <w:p w:rsidR="00D03C5E" w:rsidRPr="00D05692" w:rsidRDefault="00880EC3" w:rsidP="00D03C5E">
      <w:pPr>
        <w:tabs>
          <w:tab w:val="left" w:pos="2790"/>
        </w:tabs>
        <w:spacing w:after="0" w:line="240" w:lineRule="auto"/>
        <w:jc w:val="both"/>
        <w:rPr>
          <w:rFonts w:ascii="Times New Roman" w:hAnsi="Times New Roman" w:cs="Times New Roman"/>
          <w:sz w:val="24"/>
          <w:szCs w:val="24"/>
        </w:rPr>
      </w:pPr>
      <w:r w:rsidRPr="00D05692">
        <w:rPr>
          <w:rFonts w:ascii="Times New Roman" w:hAnsi="Times New Roman" w:cs="Times New Roman"/>
          <w:sz w:val="24"/>
          <w:szCs w:val="24"/>
        </w:rPr>
        <w:t>16</w:t>
      </w:r>
      <w:r w:rsidR="00D03C5E" w:rsidRPr="00D05692">
        <w:rPr>
          <w:rFonts w:ascii="Times New Roman" w:hAnsi="Times New Roman" w:cs="Times New Roman"/>
          <w:sz w:val="24"/>
          <w:szCs w:val="24"/>
        </w:rPr>
        <w:t>.</w:t>
      </w:r>
      <w:r w:rsidR="00D05692" w:rsidRPr="00D05692">
        <w:rPr>
          <w:rFonts w:ascii="Times New Roman" w:hAnsi="Times New Roman" w:cs="Times New Roman"/>
          <w:sz w:val="24"/>
          <w:szCs w:val="24"/>
        </w:rPr>
        <w:t>2</w:t>
      </w:r>
      <w:r w:rsidR="00D03C5E" w:rsidRPr="00D05692">
        <w:rPr>
          <w:rFonts w:ascii="Times New Roman" w:hAnsi="Times New Roman" w:cs="Times New Roman"/>
          <w:sz w:val="24"/>
          <w:szCs w:val="24"/>
        </w:rPr>
        <w:t xml:space="preserve">. Ocorrendo o desequilíbrio econômico-financeiro do contrato, poderá ser restabelecida a relação que as partes pactuaram inicialmente, nos termos do Art. 124, Inciso II, Alínea d, da Lei 14.133/2021, mediante comprovação documental e requerimento expresso do Contratado. </w:t>
      </w:r>
    </w:p>
    <w:p w:rsidR="00D03C5E" w:rsidRDefault="00880EC3" w:rsidP="00D03C5E">
      <w:pPr>
        <w:tabs>
          <w:tab w:val="left" w:pos="2790"/>
        </w:tabs>
        <w:spacing w:after="0" w:line="240" w:lineRule="auto"/>
        <w:jc w:val="both"/>
        <w:rPr>
          <w:rFonts w:ascii="Times New Roman" w:hAnsi="Times New Roman" w:cs="Times New Roman"/>
          <w:sz w:val="24"/>
          <w:szCs w:val="24"/>
        </w:rPr>
      </w:pPr>
      <w:r w:rsidRPr="00D05692">
        <w:rPr>
          <w:rFonts w:ascii="Times New Roman" w:hAnsi="Times New Roman" w:cs="Times New Roman"/>
          <w:sz w:val="24"/>
          <w:szCs w:val="24"/>
        </w:rPr>
        <w:t>16</w:t>
      </w:r>
      <w:r w:rsidR="00D03C5E" w:rsidRPr="00D05692">
        <w:rPr>
          <w:rFonts w:ascii="Times New Roman" w:hAnsi="Times New Roman" w:cs="Times New Roman"/>
          <w:sz w:val="24"/>
          <w:szCs w:val="24"/>
        </w:rPr>
        <w:t>.</w:t>
      </w:r>
      <w:r w:rsidR="00D05692" w:rsidRPr="00D05692">
        <w:rPr>
          <w:rFonts w:ascii="Times New Roman" w:hAnsi="Times New Roman" w:cs="Times New Roman"/>
          <w:sz w:val="24"/>
          <w:szCs w:val="24"/>
        </w:rPr>
        <w:t>3</w:t>
      </w:r>
      <w:r w:rsidR="00D03C5E" w:rsidRPr="00D05692">
        <w:rPr>
          <w:rFonts w:ascii="Times New Roman" w:hAnsi="Times New Roman" w:cs="Times New Roman"/>
          <w:sz w:val="24"/>
          <w:szCs w:val="24"/>
        </w:rPr>
        <w:t>. O reequilíbrio econômico deverá ser precedido de pesquisa de preços prévia no mercado, banco de dados, índices ou tabelas oficiais e/ou outros meios disponíveis que assegurem o levantamento adequado das condições de mercado, envolvendo todos os elementos materiais para fins de guardar a justa remuneração do objeto contratado e no embasamento da decisão de deferir ou rejeitar o pedido.</w:t>
      </w:r>
    </w:p>
    <w:p w:rsidR="00D03C5E" w:rsidRDefault="00D03C5E" w:rsidP="00D03C5E">
      <w:pPr>
        <w:tabs>
          <w:tab w:val="left" w:pos="2790"/>
        </w:tabs>
        <w:spacing w:after="0" w:line="240" w:lineRule="auto"/>
        <w:jc w:val="both"/>
        <w:rPr>
          <w:rFonts w:ascii="Times New Roman" w:hAnsi="Times New Roman" w:cs="Times New Roman"/>
          <w:sz w:val="24"/>
          <w:szCs w:val="24"/>
        </w:rPr>
      </w:pPr>
    </w:p>
    <w:p w:rsidR="00D03C5E" w:rsidRPr="00D03C5E" w:rsidRDefault="00880EC3" w:rsidP="00D03C5E">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D03C5E" w:rsidRPr="00D03C5E">
        <w:rPr>
          <w:rFonts w:ascii="Times New Roman" w:hAnsi="Times New Roman" w:cs="Times New Roman"/>
          <w:b/>
          <w:sz w:val="24"/>
          <w:szCs w:val="24"/>
        </w:rPr>
        <w:t>. DA EXECUÇÃO, GESTÃO E FISCALIZAÇÃO DO CONTRATO ADMINISTRATIVO</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.1. O contrato administrativo</w:t>
      </w:r>
      <w:r w:rsidR="00D03C5E" w:rsidRPr="00D03C5E">
        <w:rPr>
          <w:rFonts w:ascii="Times New Roman" w:hAnsi="Times New Roman" w:cs="Times New Roman"/>
          <w:sz w:val="24"/>
          <w:szCs w:val="24"/>
        </w:rPr>
        <w:t xml:space="preserve"> deverá ser executado fielmente pelas partes, de acordo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cláusulas avençadas e as normas desta Lei, e cada parte responderá pelas consequências de sua inexecução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parcial.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 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deverá ser acompanhada e fiscalizada por 1 (um)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mais fiscais, representantes da Administração especialmente designados conforme requisitos estabelecidos no art. 7º 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Lei</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14.133/2021, ou pelos respectivos substitutos, permitida a contratação de terceiros para assisti-los e subsidiá-los 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informações pertinentes a essa atribuição.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.2.1. A designação do gestor e fiscal das aquisições adquiridas através de ata de registro de preços, será realizada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momento da solicitação do pedido de compra, onde constará na ordem de compra e nota de empenho os responsáveis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pela fiscalização.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 xml:space="preserve">.2.2. Quando formalizado contrato administrativo, o gestor e fiscal serão neste documento designados.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.2.3. Poderão ainda, se necessário, o Gestor e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designados através de portaria.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.2.4. O fiscal do contrato anotará em registro próprio todas as ocorrências relacionadas à execução do contrato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administrativo, determinando o que for necessário para a regularização das faltas ou dos defeitos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observados.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.2.5. O fiscal do contrato informará a seus superiores, em tempo hábil para a adoção das medidas convenientes, 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situação que demandar decisão ou providência que ultrapasse sua competência.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.2.6. O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será auxiliad</w:t>
      </w:r>
      <w:r w:rsidR="002B650E">
        <w:rPr>
          <w:rFonts w:ascii="Times New Roman" w:hAnsi="Times New Roman" w:cs="Times New Roman"/>
          <w:sz w:val="24"/>
          <w:szCs w:val="24"/>
        </w:rPr>
        <w:t xml:space="preserve">o pelos órgãos de assessoramento </w:t>
      </w:r>
      <w:r w:rsidR="00D03C5E" w:rsidRPr="00D03C5E">
        <w:rPr>
          <w:rFonts w:ascii="Times New Roman" w:hAnsi="Times New Roman" w:cs="Times New Roman"/>
          <w:sz w:val="24"/>
          <w:szCs w:val="24"/>
        </w:rPr>
        <w:t>jurídico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 de controle interno da Administração, que deverão dirimir dúvidas e subsidiá-lo com informações relevantes para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prevenir riscos na execução contratual.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sidR="00D03C5E" w:rsidRPr="00D03C5E">
        <w:rPr>
          <w:rFonts w:ascii="Times New Roman" w:hAnsi="Times New Roman" w:cs="Times New Roman"/>
          <w:sz w:val="24"/>
          <w:szCs w:val="24"/>
        </w:rPr>
        <w:t>.3. O contratado deverá manter preposto aceito pela Administração durante a prestação do serviço e/ou fornecimento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do bem para representá-lo na execução do contrato.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.4. O contratado será obrigado a reparar, corrigir, remover, reconstruir ou substituir, a suas expensas, no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parte, o objeto do contrato administrativo em que se verificarem vícios, defeitos ou incorreções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resultantes de sua execução ou de materiais nela empregados.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.5. O contratado será responsável pelos danos causados diretamente à Administração ou a terceiros 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razão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e não excluirá nem reduzirá essa responsabilidade</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à</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fiscalização ou ao acompanhamento pelo contratante.</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.6. Somente o contratado será responsável pelos encargos trabalhistas, previdenciários, fiscais e comerciais resultantes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.7. Na execução do contrato e sem prejuízo das responsabilidades contratuais e legais, o contratado não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poderá</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subcontratar partes do objeto desta licitação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2B650E" w:rsidRPr="002B650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2B650E" w:rsidRPr="002B650E">
        <w:rPr>
          <w:rFonts w:ascii="Times New Roman" w:hAnsi="Times New Roman" w:cs="Times New Roman"/>
          <w:b/>
          <w:sz w:val="24"/>
          <w:szCs w:val="24"/>
        </w:rPr>
        <w:t>. DAS OBRIGAÇÕES DA CONTRATANTE E DA CONTRATADA</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rsidR="002B650E" w:rsidRDefault="002B650E" w:rsidP="00104684">
      <w:pPr>
        <w:tabs>
          <w:tab w:val="left" w:pos="2790"/>
        </w:tabs>
        <w:spacing w:after="0" w:line="240" w:lineRule="auto"/>
        <w:jc w:val="both"/>
        <w:rPr>
          <w:rFonts w:ascii="Times New Roman" w:hAnsi="Times New Roman" w:cs="Times New Roman"/>
          <w:sz w:val="24"/>
          <w:szCs w:val="24"/>
        </w:rPr>
      </w:pPr>
    </w:p>
    <w:p w:rsidR="00152695" w:rsidRPr="00DA4C2E" w:rsidRDefault="00FD179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Pr>
          <w:rFonts w:ascii="Times New Roman" w:hAnsi="Times New Roman" w:cs="Times New Roman"/>
          <w:b/>
          <w:sz w:val="24"/>
          <w:szCs w:val="24"/>
        </w:rPr>
        <w:t>PRESTAÇÃO DO SERVIÇO</w:t>
      </w:r>
    </w:p>
    <w:p w:rsidR="00152695" w:rsidRDefault="00FD179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B3CA5" w:rsidRPr="007B3CA5">
        <w:rPr>
          <w:rFonts w:ascii="Times New Roman" w:hAnsi="Times New Roman" w:cs="Times New Roman"/>
          <w:sz w:val="24"/>
          <w:szCs w:val="24"/>
        </w:rPr>
        <w:t>.1. O prazo</w:t>
      </w:r>
      <w:r>
        <w:rPr>
          <w:rFonts w:ascii="Times New Roman" w:hAnsi="Times New Roman" w:cs="Times New Roman"/>
          <w:sz w:val="24"/>
          <w:szCs w:val="24"/>
        </w:rPr>
        <w:t xml:space="preserve"> e local de prestação do serviço encontram-se estabelecidas no Termo de Referência e na Minuta do Contrato Administrativo em anexo ao presente Edital de Pregão Eletrônico.</w:t>
      </w:r>
    </w:p>
    <w:p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rsidR="00FF7DF9" w:rsidRPr="002A1793" w:rsidRDefault="00093A48"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00FF7DF9" w:rsidRPr="00FF7DF9">
        <w:rPr>
          <w:rFonts w:ascii="Times New Roman" w:hAnsi="Times New Roman" w:cs="Times New Roman"/>
          <w:b/>
          <w:sz w:val="24"/>
          <w:szCs w:val="24"/>
        </w:rPr>
        <w:t xml:space="preserve"> E DA DOTAÇÃO ORÇAMENTÁRIA</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D92CEF">
        <w:rPr>
          <w:rFonts w:ascii="Times New Roman" w:hAnsi="Times New Roman" w:cs="Times New Roman"/>
          <w:color w:val="000000" w:themeColor="text1"/>
          <w:sz w:val="24"/>
          <w:szCs w:val="24"/>
        </w:rPr>
        <w:t>.</w:t>
      </w:r>
      <w:r w:rsidR="0022500C">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O CONTRATANTE pagará a quantia </w:t>
      </w:r>
      <w:r>
        <w:rPr>
          <w:rFonts w:ascii="Times New Roman" w:hAnsi="Times New Roman" w:cs="Times New Roman"/>
          <w:color w:val="000000" w:themeColor="text1"/>
          <w:sz w:val="24"/>
          <w:szCs w:val="24"/>
        </w:rPr>
        <w:t>anual</w:t>
      </w:r>
      <w:r w:rsidR="00DD4BA7" w:rsidRPr="00D92CEF">
        <w:rPr>
          <w:rFonts w:ascii="Times New Roman" w:hAnsi="Times New Roman" w:cs="Times New Roman"/>
          <w:color w:val="000000" w:themeColor="text1"/>
          <w:sz w:val="24"/>
          <w:szCs w:val="24"/>
        </w:rPr>
        <w:t xml:space="preserve"> </w:t>
      </w:r>
      <w:r w:rsidR="00DD4BA7" w:rsidRPr="007B3CA5">
        <w:rPr>
          <w:rFonts w:ascii="Times New Roman" w:hAnsi="Times New Roman" w:cs="Times New Roman"/>
          <w:color w:val="000000" w:themeColor="text1"/>
          <w:sz w:val="24"/>
          <w:szCs w:val="24"/>
        </w:rPr>
        <w:t xml:space="preserve">em </w:t>
      </w:r>
      <w:r w:rsidR="00D926F5">
        <w:rPr>
          <w:rFonts w:ascii="Times New Roman" w:hAnsi="Times New Roman" w:cs="Times New Roman"/>
          <w:color w:val="000000" w:themeColor="text1"/>
          <w:sz w:val="24"/>
          <w:szCs w:val="24"/>
        </w:rPr>
        <w:t>parcela única</w:t>
      </w:r>
      <w:r>
        <w:rPr>
          <w:rFonts w:ascii="Times New Roman" w:hAnsi="Times New Roman" w:cs="Times New Roman"/>
          <w:color w:val="000000" w:themeColor="text1"/>
          <w:sz w:val="24"/>
          <w:szCs w:val="24"/>
        </w:rPr>
        <w:t xml:space="preserve">, </w:t>
      </w:r>
      <w:r w:rsidR="007B3CA5" w:rsidRPr="007B3CA5">
        <w:rPr>
          <w:rFonts w:ascii="Times New Roman" w:hAnsi="Times New Roman" w:cs="Times New Roman"/>
          <w:color w:val="000000" w:themeColor="text1"/>
          <w:sz w:val="24"/>
          <w:szCs w:val="24"/>
        </w:rPr>
        <w:t>em até</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dez</w:t>
      </w:r>
      <w:r w:rsidR="00DD4BA7" w:rsidRPr="007B3CA5">
        <w:rPr>
          <w:rFonts w:ascii="Times New Roman" w:hAnsi="Times New Roman" w:cs="Times New Roman"/>
          <w:color w:val="000000" w:themeColor="text1"/>
          <w:sz w:val="24"/>
          <w:szCs w:val="24"/>
        </w:rPr>
        <w:t xml:space="preserve">) </w:t>
      </w:r>
      <w:r w:rsidR="007B3CA5" w:rsidRPr="007B3CA5">
        <w:rPr>
          <w:rFonts w:ascii="Times New Roman" w:hAnsi="Times New Roman" w:cs="Times New Roman"/>
          <w:color w:val="000000" w:themeColor="text1"/>
          <w:sz w:val="24"/>
          <w:szCs w:val="24"/>
        </w:rPr>
        <w:t>dias</w:t>
      </w:r>
      <w:r w:rsidR="007B3CA5">
        <w:rPr>
          <w:rFonts w:ascii="Times New Roman" w:hAnsi="Times New Roman" w:cs="Times New Roman"/>
          <w:color w:val="000000" w:themeColor="text1"/>
          <w:sz w:val="24"/>
          <w:szCs w:val="24"/>
        </w:rPr>
        <w:t xml:space="preserve"> do recebimento </w:t>
      </w:r>
      <w:r>
        <w:rPr>
          <w:rFonts w:ascii="Times New Roman" w:hAnsi="Times New Roman" w:cs="Times New Roman"/>
          <w:color w:val="000000" w:themeColor="text1"/>
          <w:sz w:val="24"/>
          <w:szCs w:val="24"/>
        </w:rPr>
        <w:t>da Nota Fiscal</w:t>
      </w:r>
      <w:r w:rsidR="00DD4BA7" w:rsidRPr="008D7A94">
        <w:rPr>
          <w:rFonts w:ascii="Times New Roman" w:hAnsi="Times New Roman" w:cs="Times New Roman"/>
          <w:color w:val="000000" w:themeColor="text1"/>
          <w:sz w:val="24"/>
          <w:szCs w:val="24"/>
        </w:rPr>
        <w:t>, logo que verificado a qualidade e conformidad</w:t>
      </w:r>
      <w:r w:rsidR="007B3CA5">
        <w:rPr>
          <w:rFonts w:ascii="Times New Roman" w:hAnsi="Times New Roman" w:cs="Times New Roman"/>
          <w:color w:val="000000" w:themeColor="text1"/>
          <w:sz w:val="24"/>
          <w:szCs w:val="24"/>
        </w:rPr>
        <w:t xml:space="preserve">e </w:t>
      </w:r>
      <w:r w:rsidR="00DD4BA7" w:rsidRPr="008D7A94">
        <w:rPr>
          <w:rFonts w:ascii="Times New Roman" w:hAnsi="Times New Roman" w:cs="Times New Roman"/>
          <w:color w:val="000000" w:themeColor="text1"/>
          <w:sz w:val="24"/>
          <w:szCs w:val="24"/>
        </w:rPr>
        <w:t>com as es</w:t>
      </w:r>
      <w:r w:rsidR="007B3CA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ecificações do presente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rsidR="00DD4BA7" w:rsidRPr="00256E25"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4363F">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6</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w:t>
      </w:r>
      <w:r w:rsidR="00DD4BA7" w:rsidRPr="00256E25">
        <w:rPr>
          <w:rFonts w:ascii="Times New Roman" w:hAnsi="Times New Roman" w:cs="Times New Roman"/>
          <w:color w:val="000000" w:themeColor="text1"/>
          <w:sz w:val="24"/>
          <w:szCs w:val="24"/>
        </w:rPr>
        <w:t>recursos orçamentários:</w:t>
      </w:r>
    </w:p>
    <w:p w:rsidR="00D926F5" w:rsidRPr="00256E25" w:rsidRDefault="00D926F5" w:rsidP="00D926F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05 – SECRETARIA MUNICIPAL DE SAÚDE</w:t>
      </w:r>
    </w:p>
    <w:p w:rsidR="00D926F5" w:rsidRPr="00256E25" w:rsidRDefault="00D926F5" w:rsidP="00D926F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02 – Coordenadoria de Saúde</w:t>
      </w:r>
    </w:p>
    <w:p w:rsidR="00D926F5" w:rsidRPr="00256E25" w:rsidRDefault="00D926F5" w:rsidP="00D926F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1030100102.018000 – Man. Serviços da Coordenadoria de Saúde</w:t>
      </w:r>
    </w:p>
    <w:p w:rsidR="00D926F5" w:rsidRPr="00256E25" w:rsidRDefault="00D926F5" w:rsidP="00D926F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33903900.0000 – Outros serviços de terceiros Pessoa Jurídica (375)</w:t>
      </w:r>
    </w:p>
    <w:p w:rsidR="00D926F5" w:rsidRPr="00256E25" w:rsidRDefault="00D926F5" w:rsidP="00D926F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Código Reduzido: 4947</w:t>
      </w:r>
    </w:p>
    <w:p w:rsidR="00F832BB"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sidRPr="00256E25">
        <w:rPr>
          <w:rFonts w:ascii="Times New Roman" w:hAnsi="Times New Roman" w:cs="Times New Roman"/>
          <w:color w:val="000000" w:themeColor="text1"/>
          <w:sz w:val="24"/>
          <w:szCs w:val="24"/>
        </w:rPr>
        <w:t>20</w:t>
      </w:r>
      <w:r w:rsidR="008D7A94" w:rsidRPr="00256E25">
        <w:rPr>
          <w:rFonts w:ascii="Times New Roman" w:hAnsi="Times New Roman" w:cs="Times New Roman"/>
          <w:color w:val="000000" w:themeColor="text1"/>
          <w:sz w:val="24"/>
          <w:szCs w:val="24"/>
        </w:rPr>
        <w:t>.</w:t>
      </w:r>
      <w:r w:rsidR="00536F8E" w:rsidRPr="00256E25">
        <w:rPr>
          <w:rFonts w:ascii="Times New Roman" w:hAnsi="Times New Roman" w:cs="Times New Roman"/>
          <w:color w:val="000000" w:themeColor="text1"/>
          <w:sz w:val="24"/>
          <w:szCs w:val="24"/>
        </w:rPr>
        <w:t>7</w:t>
      </w:r>
      <w:r w:rsidR="008D7A94" w:rsidRPr="00256E25">
        <w:rPr>
          <w:rFonts w:ascii="Times New Roman" w:hAnsi="Times New Roman" w:cs="Times New Roman"/>
          <w:color w:val="000000" w:themeColor="text1"/>
          <w:sz w:val="24"/>
          <w:szCs w:val="24"/>
        </w:rPr>
        <w:t xml:space="preserve"> </w:t>
      </w:r>
      <w:r w:rsidR="00DD4BA7" w:rsidRPr="00256E25">
        <w:rPr>
          <w:rFonts w:ascii="Times New Roman" w:hAnsi="Times New Roman" w:cs="Times New Roman"/>
          <w:color w:val="000000" w:themeColor="text1"/>
          <w:sz w:val="24"/>
          <w:szCs w:val="24"/>
        </w:rPr>
        <w:t>Fica ressalvada a possibilidade de alteração das condições estabelecidas nesta cláusula, em face</w:t>
      </w:r>
      <w:r w:rsidR="00DD4BA7" w:rsidRPr="008D7A94">
        <w:rPr>
          <w:rFonts w:ascii="Times New Roman" w:hAnsi="Times New Roman" w:cs="Times New Roman"/>
          <w:color w:val="000000" w:themeColor="text1"/>
          <w:sz w:val="24"/>
          <w:szCs w:val="24"/>
        </w:rPr>
        <w:t xml:space="preserv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21</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sidR="00536F8E">
        <w:rPr>
          <w:rFonts w:ascii="Times New Roman" w:hAnsi="Times New Roman" w:cs="Times New Roman"/>
          <w:sz w:val="24"/>
          <w:szCs w:val="24"/>
        </w:rPr>
        <w:t>22</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21</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D926F5" w:rsidRDefault="00D926F5" w:rsidP="00A370E4">
      <w:pPr>
        <w:tabs>
          <w:tab w:val="left" w:pos="2790"/>
        </w:tabs>
        <w:spacing w:after="0" w:line="240" w:lineRule="auto"/>
        <w:jc w:val="both"/>
        <w:rPr>
          <w:rFonts w:ascii="Times New Roman" w:hAnsi="Times New Roman" w:cs="Times New Roman"/>
          <w:sz w:val="24"/>
          <w:szCs w:val="24"/>
        </w:rPr>
      </w:pPr>
    </w:p>
    <w:p w:rsidR="00F832BB" w:rsidRPr="00CC376D"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rsidR="00EA465D" w:rsidRDefault="00372EA8"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rsidR="00F832BB" w:rsidRPr="00F832BB"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rsidR="00D00247" w:rsidRDefault="00D00247"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IV – Minuta do Contrato Administrativo.</w:t>
      </w:r>
    </w:p>
    <w:p w:rsidR="00D00247" w:rsidRDefault="00D00247" w:rsidP="00E81FF8">
      <w:pPr>
        <w:tabs>
          <w:tab w:val="left" w:pos="2790"/>
        </w:tabs>
        <w:spacing w:after="0" w:line="240" w:lineRule="auto"/>
        <w:jc w:val="both"/>
        <w:rPr>
          <w:rFonts w:ascii="Times New Roman" w:hAnsi="Times New Roman" w:cs="Times New Roman"/>
          <w:sz w:val="24"/>
          <w:szCs w:val="24"/>
          <w:highlight w:val="yellow"/>
        </w:rPr>
      </w:pPr>
    </w:p>
    <w:p w:rsidR="004E4F79" w:rsidRDefault="001B4F7F" w:rsidP="004E4F79">
      <w:pPr>
        <w:tabs>
          <w:tab w:val="left" w:pos="2790"/>
        </w:tabs>
        <w:spacing w:after="0" w:line="240" w:lineRule="auto"/>
        <w:jc w:val="right"/>
        <w:rPr>
          <w:rFonts w:ascii="Times New Roman" w:hAnsi="Times New Roman" w:cs="Times New Roman"/>
          <w:sz w:val="24"/>
          <w:szCs w:val="24"/>
        </w:rPr>
      </w:pPr>
      <w:r w:rsidRPr="00CD7B59">
        <w:rPr>
          <w:rFonts w:ascii="Times New Roman" w:hAnsi="Times New Roman" w:cs="Times New Roman"/>
          <w:sz w:val="24"/>
          <w:szCs w:val="24"/>
        </w:rPr>
        <w:t>Selbach/</w:t>
      </w:r>
      <w:r w:rsidR="004E4F79" w:rsidRPr="00CD7B59">
        <w:rPr>
          <w:rFonts w:ascii="Times New Roman" w:hAnsi="Times New Roman" w:cs="Times New Roman"/>
          <w:sz w:val="24"/>
          <w:szCs w:val="24"/>
        </w:rPr>
        <w:t xml:space="preserve">RS, </w:t>
      </w:r>
      <w:r w:rsidR="00CD7B59" w:rsidRPr="00CD7B59">
        <w:rPr>
          <w:rFonts w:ascii="Times New Roman" w:hAnsi="Times New Roman" w:cs="Times New Roman"/>
          <w:sz w:val="24"/>
          <w:szCs w:val="24"/>
        </w:rPr>
        <w:t>04</w:t>
      </w:r>
      <w:r w:rsidR="00B151FF" w:rsidRPr="00CD7B59">
        <w:rPr>
          <w:rFonts w:ascii="Times New Roman" w:hAnsi="Times New Roman" w:cs="Times New Roman"/>
          <w:sz w:val="24"/>
          <w:szCs w:val="24"/>
        </w:rPr>
        <w:t xml:space="preserve"> </w:t>
      </w:r>
      <w:r w:rsidR="004E4F79" w:rsidRPr="00CD7B59">
        <w:rPr>
          <w:rFonts w:ascii="Times New Roman" w:hAnsi="Times New Roman" w:cs="Times New Roman"/>
          <w:sz w:val="24"/>
          <w:szCs w:val="24"/>
        </w:rPr>
        <w:t xml:space="preserve">de </w:t>
      </w:r>
      <w:r w:rsidR="00AE1F65">
        <w:rPr>
          <w:rFonts w:ascii="Times New Roman" w:hAnsi="Times New Roman" w:cs="Times New Roman"/>
          <w:sz w:val="24"/>
          <w:szCs w:val="24"/>
        </w:rPr>
        <w:t>dezembro</w:t>
      </w:r>
      <w:r w:rsidR="004E4F79" w:rsidRPr="00CD7B59">
        <w:rPr>
          <w:rFonts w:ascii="Times New Roman" w:hAnsi="Times New Roman" w:cs="Times New Roman"/>
          <w:sz w:val="24"/>
          <w:szCs w:val="24"/>
        </w:rPr>
        <w:t xml:space="preserve"> de </w:t>
      </w:r>
      <w:r w:rsidR="00C9496A" w:rsidRPr="00CD7B59">
        <w:rPr>
          <w:rFonts w:ascii="Times New Roman" w:hAnsi="Times New Roman" w:cs="Times New Roman"/>
          <w:sz w:val="24"/>
          <w:szCs w:val="24"/>
        </w:rPr>
        <w:t>2025</w:t>
      </w:r>
      <w:r w:rsidR="004E4F79" w:rsidRPr="00CD7B59">
        <w:rPr>
          <w:rFonts w:ascii="Times New Roman" w:hAnsi="Times New Roman" w:cs="Times New Roman"/>
          <w:sz w:val="24"/>
          <w:szCs w:val="24"/>
        </w:rPr>
        <w:t>.</w:t>
      </w:r>
    </w:p>
    <w:p w:rsidR="00C10CAB" w:rsidRDefault="00C10CAB" w:rsidP="004E4F79">
      <w:pPr>
        <w:tabs>
          <w:tab w:val="left" w:pos="2790"/>
        </w:tabs>
        <w:spacing w:after="0" w:line="240" w:lineRule="auto"/>
        <w:jc w:val="right"/>
        <w:rPr>
          <w:rFonts w:ascii="Times New Roman" w:hAnsi="Times New Roman" w:cs="Times New Roman"/>
          <w:sz w:val="24"/>
          <w:szCs w:val="24"/>
        </w:rPr>
      </w:pPr>
    </w:p>
    <w:p w:rsidR="00372EA8" w:rsidRDefault="00372EA8" w:rsidP="004E4F79">
      <w:pPr>
        <w:tabs>
          <w:tab w:val="left" w:pos="2790"/>
        </w:tabs>
        <w:spacing w:after="0" w:line="240" w:lineRule="auto"/>
        <w:jc w:val="right"/>
        <w:rPr>
          <w:rFonts w:ascii="Times New Roman" w:hAnsi="Times New Roman" w:cs="Times New Roman"/>
          <w:sz w:val="24"/>
          <w:szCs w:val="24"/>
        </w:rPr>
      </w:pPr>
    </w:p>
    <w:p w:rsidR="004E4F79" w:rsidRPr="001B4F7F" w:rsidRDefault="004E4F79" w:rsidP="004E4F79">
      <w:pPr>
        <w:tabs>
          <w:tab w:val="left" w:pos="2790"/>
        </w:tabs>
        <w:spacing w:after="0" w:line="240" w:lineRule="auto"/>
        <w:rPr>
          <w:rFonts w:ascii="Times New Roman" w:hAnsi="Times New Roman" w:cs="Times New Roman"/>
          <w:szCs w:val="24"/>
          <w:highlight w:val="yellow"/>
        </w:rPr>
      </w:pPr>
    </w:p>
    <w:p w:rsidR="004E4F79" w:rsidRPr="001B4F7F" w:rsidRDefault="00317894" w:rsidP="004E4F79">
      <w:pPr>
        <w:tabs>
          <w:tab w:val="left" w:pos="2790"/>
        </w:tabs>
        <w:spacing w:after="0" w:line="240" w:lineRule="auto"/>
        <w:jc w:val="center"/>
        <w:rPr>
          <w:rFonts w:ascii="Times New Roman" w:hAnsi="Times New Roman" w:cs="Times New Roman"/>
          <w:b/>
          <w:szCs w:val="24"/>
        </w:rPr>
      </w:pPr>
      <w:r>
        <w:rPr>
          <w:rFonts w:ascii="Times New Roman" w:hAnsi="Times New Roman" w:cs="Times New Roman"/>
          <w:b/>
          <w:szCs w:val="24"/>
        </w:rPr>
        <w:t>MICHAEL KUHN</w:t>
      </w:r>
    </w:p>
    <w:p w:rsidR="004E4F79" w:rsidRDefault="004E4F79" w:rsidP="004E4F79">
      <w:pPr>
        <w:tabs>
          <w:tab w:val="left" w:pos="2790"/>
        </w:tabs>
        <w:spacing w:after="0" w:line="240" w:lineRule="auto"/>
        <w:jc w:val="center"/>
        <w:rPr>
          <w:rFonts w:ascii="Times New Roman" w:hAnsi="Times New Roman" w:cs="Times New Roman"/>
          <w:szCs w:val="24"/>
        </w:rPr>
      </w:pPr>
      <w:r w:rsidRPr="001B4F7F">
        <w:rPr>
          <w:rFonts w:ascii="Times New Roman" w:hAnsi="Times New Roman" w:cs="Times New Roman"/>
          <w:szCs w:val="24"/>
        </w:rPr>
        <w:t>Prefeito Municipal</w:t>
      </w:r>
    </w:p>
    <w:p w:rsidR="00D00247" w:rsidRPr="001B4F7F" w:rsidRDefault="00D00247" w:rsidP="004E4F79">
      <w:pPr>
        <w:tabs>
          <w:tab w:val="left" w:pos="2790"/>
        </w:tabs>
        <w:spacing w:after="0" w:line="240" w:lineRule="auto"/>
        <w:jc w:val="center"/>
        <w:rPr>
          <w:rFonts w:ascii="Times New Roman" w:hAnsi="Times New Roman" w:cs="Times New Roman"/>
          <w:szCs w:val="24"/>
        </w:rPr>
      </w:pPr>
    </w:p>
    <w:p w:rsidR="004E4F79" w:rsidRPr="00D00247" w:rsidRDefault="00D00247" w:rsidP="004E4F79">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Elaboração</w:t>
      </w:r>
      <w:r w:rsidR="004E4F79" w:rsidRPr="00D00247">
        <w:rPr>
          <w:rFonts w:ascii="Times New Roman" w:hAnsi="Times New Roman" w:cs="Times New Roman"/>
          <w:szCs w:val="24"/>
        </w:rPr>
        <w:t xml:space="preserve">: </w:t>
      </w:r>
    </w:p>
    <w:p w:rsidR="00C10CAB" w:rsidRDefault="00C10CAB" w:rsidP="000676AC">
      <w:pPr>
        <w:tabs>
          <w:tab w:val="left" w:pos="2790"/>
        </w:tabs>
        <w:spacing w:after="0" w:line="240" w:lineRule="auto"/>
        <w:rPr>
          <w:rFonts w:ascii="Times New Roman" w:hAnsi="Times New Roman" w:cs="Times New Roman"/>
          <w:szCs w:val="24"/>
        </w:rPr>
      </w:pPr>
    </w:p>
    <w:p w:rsidR="00164522" w:rsidRDefault="00164522" w:rsidP="000676AC">
      <w:pPr>
        <w:tabs>
          <w:tab w:val="left" w:pos="2790"/>
        </w:tabs>
        <w:spacing w:after="0" w:line="240" w:lineRule="auto"/>
        <w:rPr>
          <w:rFonts w:ascii="Times New Roman" w:hAnsi="Times New Roman" w:cs="Times New Roman"/>
          <w:szCs w:val="24"/>
        </w:rPr>
      </w:pPr>
    </w:p>
    <w:p w:rsidR="00164522" w:rsidRPr="00D00247" w:rsidRDefault="00164522" w:rsidP="000676AC">
      <w:pPr>
        <w:tabs>
          <w:tab w:val="left" w:pos="2790"/>
        </w:tabs>
        <w:spacing w:after="0" w:line="240" w:lineRule="auto"/>
        <w:rPr>
          <w:rFonts w:ascii="Times New Roman" w:hAnsi="Times New Roman" w:cs="Times New Roman"/>
          <w:szCs w:val="24"/>
        </w:rPr>
      </w:pPr>
    </w:p>
    <w:p w:rsidR="009C137E" w:rsidRPr="00D00247" w:rsidRDefault="009C137E" w:rsidP="009C137E">
      <w:pPr>
        <w:tabs>
          <w:tab w:val="left" w:pos="2790"/>
        </w:tabs>
        <w:spacing w:after="0" w:line="240" w:lineRule="auto"/>
        <w:rPr>
          <w:rFonts w:ascii="Times New Roman" w:hAnsi="Times New Roman" w:cs="Times New Roman"/>
          <w:b/>
          <w:szCs w:val="24"/>
        </w:rPr>
      </w:pPr>
      <w:r w:rsidRPr="00D00247">
        <w:rPr>
          <w:rFonts w:ascii="Times New Roman" w:hAnsi="Times New Roman" w:cs="Times New Roman"/>
          <w:b/>
          <w:szCs w:val="24"/>
        </w:rPr>
        <w:t>RENAN PEDRO KNOB</w:t>
      </w:r>
    </w:p>
    <w:p w:rsidR="009C137E" w:rsidRPr="00D00247" w:rsidRDefault="009C137E" w:rsidP="009C137E">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OAB-RS 84.781</w:t>
      </w:r>
    </w:p>
    <w:p w:rsidR="009C137E" w:rsidRDefault="009C137E" w:rsidP="009C137E">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Assessor Jurídico</w:t>
      </w:r>
    </w:p>
    <w:p w:rsidR="00C10CAB" w:rsidRDefault="00C10CAB"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EA465D" w:rsidRDefault="00EA465D"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AE1F65" w:rsidRDefault="00AE1F65" w:rsidP="009C137E">
      <w:pPr>
        <w:tabs>
          <w:tab w:val="left" w:pos="2790"/>
        </w:tabs>
        <w:spacing w:after="0" w:line="240" w:lineRule="auto"/>
        <w:rPr>
          <w:rFonts w:ascii="Times New Roman" w:hAnsi="Times New Roman" w:cs="Times New Roman"/>
          <w:szCs w:val="24"/>
        </w:rPr>
      </w:pPr>
    </w:p>
    <w:p w:rsidR="007B53BC" w:rsidRDefault="007B53BC" w:rsidP="009C137E">
      <w:pPr>
        <w:tabs>
          <w:tab w:val="left" w:pos="2790"/>
        </w:tabs>
        <w:spacing w:after="0" w:line="240" w:lineRule="auto"/>
        <w:rPr>
          <w:rFonts w:ascii="Times New Roman" w:hAnsi="Times New Roman" w:cs="Times New Roman"/>
          <w:szCs w:val="24"/>
        </w:rPr>
      </w:pPr>
    </w:p>
    <w:p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rsidR="00F77463" w:rsidRPr="004E4F79" w:rsidRDefault="00F77463" w:rsidP="00CA1380">
      <w:pPr>
        <w:tabs>
          <w:tab w:val="left" w:pos="2790"/>
        </w:tabs>
        <w:spacing w:after="0" w:line="240" w:lineRule="auto"/>
        <w:jc w:val="center"/>
        <w:rPr>
          <w:rFonts w:ascii="Times New Roman" w:hAnsi="Times New Roman" w:cs="Times New Roman"/>
          <w:b/>
          <w:sz w:val="24"/>
          <w:szCs w:val="24"/>
        </w:rPr>
      </w:pPr>
    </w:p>
    <w:p w:rsidR="004E4F79" w:rsidRP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rsidR="004E4F79" w:rsidRPr="004E4F79" w:rsidRDefault="004E4F79" w:rsidP="004E4F79">
      <w:pPr>
        <w:tabs>
          <w:tab w:val="left" w:pos="2790"/>
        </w:tabs>
        <w:spacing w:after="0" w:line="240" w:lineRule="auto"/>
        <w:rPr>
          <w:rFonts w:ascii="Times New Roman" w:hAnsi="Times New Roman" w:cs="Times New Roman"/>
          <w:sz w:val="24"/>
          <w:szCs w:val="24"/>
        </w:rPr>
      </w:pPr>
    </w:p>
    <w:p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9E48B3">
        <w:rPr>
          <w:rFonts w:ascii="Times New Roman" w:hAnsi="Times New Roman" w:cs="Times New Roman"/>
          <w:sz w:val="24"/>
          <w:szCs w:val="24"/>
        </w:rPr>
        <w:t>P</w:t>
      </w:r>
      <w:r w:rsidR="009E48B3" w:rsidRPr="009E48B3">
        <w:rPr>
          <w:rFonts w:ascii="Times New Roman" w:hAnsi="Times New Roman" w:cs="Times New Roman"/>
          <w:sz w:val="24"/>
          <w:szCs w:val="24"/>
        </w:rPr>
        <w:t>restação de serviço de seguro veicular para a frota municipal</w:t>
      </w:r>
      <w:r w:rsidR="00B32EA3">
        <w:rPr>
          <w:rFonts w:ascii="Times New Roman" w:hAnsi="Times New Roman" w:cs="Times New Roman"/>
          <w:sz w:val="24"/>
          <w:szCs w:val="24"/>
        </w:rPr>
        <w:t>.</w:t>
      </w:r>
    </w:p>
    <w:p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rsidR="008A0D6A" w:rsidRPr="004E4F79" w:rsidRDefault="008A0D6A" w:rsidP="004E4F79">
      <w:pPr>
        <w:tabs>
          <w:tab w:val="left" w:pos="2790"/>
        </w:tabs>
        <w:spacing w:after="0" w:line="240" w:lineRule="auto"/>
        <w:rPr>
          <w:rFonts w:ascii="Times New Roman" w:hAnsi="Times New Roman" w:cs="Times New Roman"/>
          <w:sz w:val="24"/>
          <w:szCs w:val="24"/>
        </w:rPr>
      </w:pPr>
    </w:p>
    <w:p w:rsidR="00560797" w:rsidRDefault="008A0D6A" w:rsidP="004E4F79">
      <w:pPr>
        <w:tabs>
          <w:tab w:val="left" w:pos="2790"/>
        </w:tabs>
        <w:spacing w:after="0" w:line="240" w:lineRule="auto"/>
        <w:rPr>
          <w:rFonts w:ascii="Times New Roman" w:hAnsi="Times New Roman" w:cs="Times New Roman"/>
          <w:sz w:val="24"/>
          <w:szCs w:val="24"/>
        </w:rPr>
      </w:pPr>
      <w:r w:rsidRPr="00EE62B2">
        <w:rPr>
          <w:rFonts w:ascii="Times New Roman" w:hAnsi="Times New Roman" w:cs="Times New Roman"/>
          <w:sz w:val="24"/>
          <w:szCs w:val="24"/>
        </w:rPr>
        <w:t>2</w:t>
      </w:r>
      <w:r w:rsidR="004E4F79" w:rsidRPr="00EE62B2">
        <w:rPr>
          <w:rFonts w:ascii="Times New Roman" w:hAnsi="Times New Roman" w:cs="Times New Roman"/>
          <w:sz w:val="24"/>
          <w:szCs w:val="24"/>
        </w:rPr>
        <w:t>. CARACTERÍSTICAS MÍNIMAS DO OBJETO</w:t>
      </w:r>
    </w:p>
    <w:p w:rsidR="009E48B3" w:rsidRDefault="009E48B3" w:rsidP="004E4F79">
      <w:pPr>
        <w:tabs>
          <w:tab w:val="left" w:pos="2790"/>
        </w:tabs>
        <w:spacing w:after="0" w:line="240" w:lineRule="auto"/>
        <w:rPr>
          <w:rFonts w:ascii="Times New Roman" w:hAnsi="Times New Roman" w:cs="Times New Roman"/>
          <w:sz w:val="24"/>
          <w:szCs w:val="24"/>
        </w:rPr>
      </w:pPr>
    </w:p>
    <w:tbl>
      <w:tblPr>
        <w:tblStyle w:val="Tabelacomgrade"/>
        <w:tblW w:w="9977" w:type="dxa"/>
        <w:tblLayout w:type="fixed"/>
        <w:tblLook w:val="0000" w:firstRow="0" w:lastRow="0" w:firstColumn="0" w:lastColumn="0" w:noHBand="0" w:noVBand="0"/>
      </w:tblPr>
      <w:tblGrid>
        <w:gridCol w:w="704"/>
        <w:gridCol w:w="4512"/>
        <w:gridCol w:w="1587"/>
        <w:gridCol w:w="1587"/>
        <w:gridCol w:w="1587"/>
      </w:tblGrid>
      <w:tr w:rsidR="009E48B3" w:rsidRPr="001C6980" w:rsidTr="009E385D">
        <w:trPr>
          <w:trHeight w:val="20"/>
        </w:trPr>
        <w:tc>
          <w:tcPr>
            <w:tcW w:w="704" w:type="dxa"/>
          </w:tcPr>
          <w:p w:rsidR="009E48B3" w:rsidRPr="001C6980" w:rsidRDefault="009E48B3"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Item</w:t>
            </w:r>
          </w:p>
        </w:tc>
        <w:tc>
          <w:tcPr>
            <w:tcW w:w="4512" w:type="dxa"/>
          </w:tcPr>
          <w:p w:rsidR="009E48B3" w:rsidRPr="001C6980" w:rsidRDefault="009E48B3" w:rsidP="007B53BC">
            <w:pPr>
              <w:jc w:val="center"/>
              <w:rPr>
                <w:rFonts w:ascii="Times New Roman" w:hAnsi="Times New Roman" w:cs="Times New Roman"/>
                <w:b/>
                <w:sz w:val="20"/>
                <w:szCs w:val="20"/>
                <w:lang w:eastAsia="pt-BR"/>
              </w:rPr>
            </w:pPr>
            <w:r w:rsidRPr="001C6980">
              <w:rPr>
                <w:rFonts w:ascii="Times New Roman" w:hAnsi="Times New Roman" w:cs="Times New Roman"/>
                <w:b/>
                <w:sz w:val="20"/>
                <w:szCs w:val="20"/>
                <w:lang w:eastAsia="pt-BR"/>
              </w:rPr>
              <w:t>Descrição – Veículos a serem segurados</w:t>
            </w:r>
          </w:p>
        </w:tc>
        <w:tc>
          <w:tcPr>
            <w:tcW w:w="1587" w:type="dxa"/>
          </w:tcPr>
          <w:p w:rsidR="009E48B3" w:rsidRPr="001C6980" w:rsidRDefault="009E48B3"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Quantidade</w:t>
            </w:r>
          </w:p>
        </w:tc>
        <w:tc>
          <w:tcPr>
            <w:tcW w:w="1587" w:type="dxa"/>
          </w:tcPr>
          <w:p w:rsidR="009E48B3" w:rsidRPr="001C6980" w:rsidRDefault="009E48B3" w:rsidP="009E385D">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Valor Unitário</w:t>
            </w:r>
          </w:p>
        </w:tc>
        <w:tc>
          <w:tcPr>
            <w:tcW w:w="1587" w:type="dxa"/>
          </w:tcPr>
          <w:p w:rsidR="009E48B3" w:rsidRPr="001C6980" w:rsidRDefault="009E48B3" w:rsidP="009E385D">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Valor Total</w:t>
            </w:r>
          </w:p>
        </w:tc>
      </w:tr>
      <w:tr w:rsidR="007B53BC" w:rsidRPr="001C6980" w:rsidTr="009E385D">
        <w:trPr>
          <w:trHeight w:val="20"/>
        </w:trPr>
        <w:tc>
          <w:tcPr>
            <w:tcW w:w="704" w:type="dxa"/>
          </w:tcPr>
          <w:p w:rsidR="007B53BC" w:rsidRPr="00D05692" w:rsidRDefault="007B53BC" w:rsidP="00AE1F65">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0</w:t>
            </w:r>
            <w:r w:rsidR="00AE1F65">
              <w:rPr>
                <w:rFonts w:ascii="Times New Roman" w:hAnsi="Times New Roman" w:cs="Times New Roman"/>
                <w:b/>
                <w:bCs/>
                <w:sz w:val="20"/>
                <w:szCs w:val="20"/>
                <w:lang w:eastAsia="pt-BR"/>
              </w:rPr>
              <w:t>1</w:t>
            </w:r>
          </w:p>
        </w:tc>
        <w:tc>
          <w:tcPr>
            <w:tcW w:w="4512" w:type="dxa"/>
          </w:tcPr>
          <w:p w:rsidR="00A456B8" w:rsidRPr="001C6980" w:rsidRDefault="000D78A3" w:rsidP="00A456B8">
            <w:pPr>
              <w:jc w:val="both"/>
              <w:rPr>
                <w:rFonts w:ascii="Times New Roman" w:hAnsi="Times New Roman" w:cs="Times New Roman"/>
                <w:b/>
                <w:sz w:val="20"/>
                <w:szCs w:val="20"/>
              </w:rPr>
            </w:pPr>
            <w:r>
              <w:rPr>
                <w:rFonts w:ascii="Times New Roman" w:hAnsi="Times New Roman" w:cs="Times New Roman"/>
                <w:b/>
                <w:sz w:val="20"/>
                <w:szCs w:val="20"/>
              </w:rPr>
              <w:t>Spin 1.8 LTZ AT</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 xml:space="preserve">Ano/Modelo </w:t>
            </w:r>
            <w:r>
              <w:rPr>
                <w:rFonts w:ascii="Times New Roman" w:hAnsi="Times New Roman" w:cs="Times New Roman"/>
                <w:sz w:val="20"/>
                <w:szCs w:val="20"/>
              </w:rPr>
              <w:t>2025</w:t>
            </w:r>
            <w:r w:rsidRPr="001C6980">
              <w:rPr>
                <w:rFonts w:ascii="Times New Roman" w:hAnsi="Times New Roman" w:cs="Times New Roman"/>
                <w:sz w:val="20"/>
                <w:szCs w:val="20"/>
              </w:rPr>
              <w:t>/</w:t>
            </w:r>
            <w:r>
              <w:rPr>
                <w:rFonts w:ascii="Times New Roman" w:hAnsi="Times New Roman" w:cs="Times New Roman"/>
                <w:sz w:val="20"/>
                <w:szCs w:val="20"/>
              </w:rPr>
              <w:t>202</w:t>
            </w:r>
            <w:r w:rsidR="00AE1F65">
              <w:rPr>
                <w:rFonts w:ascii="Times New Roman" w:hAnsi="Times New Roman" w:cs="Times New Roman"/>
                <w:sz w:val="20"/>
                <w:szCs w:val="20"/>
              </w:rPr>
              <w:t>6</w:t>
            </w:r>
          </w:p>
          <w:p w:rsidR="00A456B8"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Chassi</w:t>
            </w:r>
            <w:r w:rsidR="00AE1F65">
              <w:rPr>
                <w:rFonts w:ascii="Times New Roman" w:hAnsi="Times New Roman" w:cs="Times New Roman"/>
                <w:sz w:val="20"/>
                <w:szCs w:val="20"/>
              </w:rPr>
              <w:t xml:space="preserve"> 1</w:t>
            </w:r>
            <w:r w:rsidRPr="001C6980">
              <w:rPr>
                <w:rFonts w:ascii="Times New Roman" w:hAnsi="Times New Roman" w:cs="Times New Roman"/>
                <w:sz w:val="20"/>
                <w:szCs w:val="20"/>
              </w:rPr>
              <w:t xml:space="preserve">: </w:t>
            </w:r>
            <w:r w:rsidR="00AE1F65">
              <w:rPr>
                <w:rFonts w:ascii="Times New Roman" w:hAnsi="Times New Roman" w:cs="Times New Roman"/>
                <w:sz w:val="20"/>
                <w:szCs w:val="20"/>
              </w:rPr>
              <w:t>9BGJC7520TB160465</w:t>
            </w:r>
          </w:p>
          <w:p w:rsidR="00AE1F65" w:rsidRDefault="00AE1F65" w:rsidP="00A456B8">
            <w:pPr>
              <w:jc w:val="both"/>
              <w:rPr>
                <w:rFonts w:ascii="Times New Roman" w:hAnsi="Times New Roman" w:cs="Times New Roman"/>
                <w:sz w:val="20"/>
                <w:szCs w:val="20"/>
              </w:rPr>
            </w:pPr>
            <w:r>
              <w:rPr>
                <w:rFonts w:ascii="Times New Roman" w:hAnsi="Times New Roman" w:cs="Times New Roman"/>
                <w:sz w:val="20"/>
                <w:szCs w:val="20"/>
              </w:rPr>
              <w:t>Chassi 2: 9BGJC7520TB160553</w:t>
            </w:r>
          </w:p>
          <w:p w:rsidR="00AE1F65" w:rsidRPr="001C6980" w:rsidRDefault="00AE1F65" w:rsidP="00A456B8">
            <w:pPr>
              <w:jc w:val="both"/>
              <w:rPr>
                <w:rFonts w:ascii="Times New Roman" w:hAnsi="Times New Roman" w:cs="Times New Roman"/>
                <w:sz w:val="20"/>
                <w:szCs w:val="20"/>
              </w:rPr>
            </w:pPr>
            <w:r>
              <w:rPr>
                <w:rFonts w:ascii="Times New Roman" w:hAnsi="Times New Roman" w:cs="Times New Roman"/>
                <w:sz w:val="20"/>
                <w:szCs w:val="20"/>
              </w:rPr>
              <w:t>Chassi 3: 9BGJC7520TB160374</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 xml:space="preserve">Combustível: </w:t>
            </w:r>
            <w:r>
              <w:rPr>
                <w:rFonts w:ascii="Times New Roman" w:hAnsi="Times New Roman" w:cs="Times New Roman"/>
                <w:sz w:val="20"/>
                <w:szCs w:val="20"/>
              </w:rPr>
              <w:t>Álcool/Gasolina</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 xml:space="preserve">Veículo utilizado pela </w:t>
            </w:r>
            <w:r>
              <w:rPr>
                <w:rFonts w:ascii="Times New Roman" w:hAnsi="Times New Roman" w:cs="Times New Roman"/>
                <w:sz w:val="20"/>
                <w:szCs w:val="20"/>
              </w:rPr>
              <w:t xml:space="preserve">Secretaria de </w:t>
            </w:r>
            <w:r w:rsidR="000D78A3">
              <w:rPr>
                <w:rFonts w:ascii="Times New Roman" w:hAnsi="Times New Roman" w:cs="Times New Roman"/>
                <w:sz w:val="20"/>
                <w:szCs w:val="20"/>
              </w:rPr>
              <w:t>Saúde</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Coberturas:</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-Casco 100% Tabela FIPE</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-Danos Materiais R$ 100.000,00</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-Danos Corporais R$ 100.000,00</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-Danos Morais R$ 10.000,00</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-APP Morte ou Invalidez R$ 50.000,00</w:t>
            </w:r>
          </w:p>
          <w:p w:rsidR="00A456B8" w:rsidRPr="001C6980" w:rsidRDefault="00A456B8" w:rsidP="00A456B8">
            <w:pPr>
              <w:jc w:val="both"/>
              <w:rPr>
                <w:rFonts w:ascii="Times New Roman" w:hAnsi="Times New Roman" w:cs="Times New Roman"/>
                <w:sz w:val="20"/>
                <w:szCs w:val="20"/>
              </w:rPr>
            </w:pPr>
            <w:r w:rsidRPr="001C6980">
              <w:rPr>
                <w:rFonts w:ascii="Times New Roman" w:hAnsi="Times New Roman" w:cs="Times New Roman"/>
                <w:sz w:val="20"/>
                <w:szCs w:val="20"/>
              </w:rPr>
              <w:t>-Cobertura para vidros completa</w:t>
            </w:r>
          </w:p>
          <w:p w:rsidR="007B53BC" w:rsidRPr="00D05692" w:rsidRDefault="00A456B8" w:rsidP="00A456B8">
            <w:pPr>
              <w:jc w:val="both"/>
              <w:rPr>
                <w:rFonts w:ascii="Times New Roman" w:hAnsi="Times New Roman" w:cs="Times New Roman"/>
                <w:b/>
                <w:sz w:val="20"/>
                <w:szCs w:val="20"/>
              </w:rPr>
            </w:pPr>
            <w:r w:rsidRPr="001C6980">
              <w:rPr>
                <w:rFonts w:ascii="Times New Roman" w:hAnsi="Times New Roman" w:cs="Times New Roman"/>
                <w:sz w:val="20"/>
                <w:szCs w:val="20"/>
              </w:rPr>
              <w:t>-Assistência 24h completa (guincho ilimitado, táxi 300km, chaveiro, troca de pneu, carga de baterias)</w:t>
            </w:r>
          </w:p>
        </w:tc>
        <w:tc>
          <w:tcPr>
            <w:tcW w:w="1587" w:type="dxa"/>
          </w:tcPr>
          <w:p w:rsidR="007B53BC" w:rsidRPr="00D05692" w:rsidRDefault="00AE1F65" w:rsidP="007B53BC">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03</w:t>
            </w:r>
          </w:p>
        </w:tc>
        <w:tc>
          <w:tcPr>
            <w:tcW w:w="1587" w:type="dxa"/>
          </w:tcPr>
          <w:p w:rsidR="007B53BC" w:rsidRPr="00D05692" w:rsidRDefault="000D78A3" w:rsidP="00C65D45">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R$</w:t>
            </w:r>
            <w:r w:rsidR="00C65D45">
              <w:rPr>
                <w:rFonts w:ascii="Times New Roman" w:hAnsi="Times New Roman" w:cs="Times New Roman"/>
                <w:b/>
                <w:bCs/>
                <w:sz w:val="20"/>
                <w:szCs w:val="20"/>
                <w:lang w:eastAsia="pt-BR"/>
              </w:rPr>
              <w:t>4.222,44</w:t>
            </w:r>
          </w:p>
        </w:tc>
        <w:tc>
          <w:tcPr>
            <w:tcW w:w="1587" w:type="dxa"/>
          </w:tcPr>
          <w:p w:rsidR="007B53BC" w:rsidRPr="00D05692" w:rsidRDefault="000D78A3" w:rsidP="00C65D45">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R$</w:t>
            </w:r>
            <w:r w:rsidR="00C65D45">
              <w:rPr>
                <w:rFonts w:ascii="Times New Roman" w:hAnsi="Times New Roman" w:cs="Times New Roman"/>
                <w:b/>
                <w:bCs/>
                <w:sz w:val="20"/>
                <w:szCs w:val="20"/>
                <w:lang w:eastAsia="pt-BR"/>
              </w:rPr>
              <w:t>12.667,32</w:t>
            </w:r>
          </w:p>
        </w:tc>
      </w:tr>
      <w:tr w:rsidR="00C65D45" w:rsidRPr="001C6980" w:rsidTr="009C6152">
        <w:trPr>
          <w:trHeight w:val="20"/>
        </w:trPr>
        <w:tc>
          <w:tcPr>
            <w:tcW w:w="9977" w:type="dxa"/>
            <w:gridSpan w:val="5"/>
          </w:tcPr>
          <w:p w:rsidR="00C65D45" w:rsidRDefault="00C65D45" w:rsidP="00C65D45">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VALOR TOTAL: R$12.667,32 (doze mil seiscentos e sessenta e sete reais e trinta e dois centavos)</w:t>
            </w:r>
          </w:p>
        </w:tc>
      </w:tr>
    </w:tbl>
    <w:p w:rsidR="009E48B3" w:rsidRDefault="009E48B3" w:rsidP="004E4F79">
      <w:pPr>
        <w:tabs>
          <w:tab w:val="left" w:pos="2790"/>
        </w:tabs>
        <w:spacing w:after="0" w:line="240" w:lineRule="auto"/>
        <w:rPr>
          <w:rFonts w:ascii="Times New Roman" w:hAnsi="Times New Roman" w:cs="Times New Roman"/>
          <w:sz w:val="24"/>
          <w:szCs w:val="24"/>
        </w:rPr>
      </w:pPr>
    </w:p>
    <w:p w:rsidR="0093195B"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3. </w:t>
      </w:r>
      <w:r w:rsidR="0093195B">
        <w:rPr>
          <w:rFonts w:ascii="Times New Roman" w:hAnsi="Times New Roman" w:cs="Times New Roman"/>
          <w:sz w:val="24"/>
          <w:szCs w:val="24"/>
        </w:rPr>
        <w:t>VIGÊNCIA E PRORROGAÇÃO</w:t>
      </w:r>
    </w:p>
    <w:p w:rsidR="0093195B"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3195B">
        <w:rPr>
          <w:rFonts w:ascii="Times New Roman" w:hAnsi="Times New Roman" w:cs="Times New Roman"/>
          <w:sz w:val="24"/>
          <w:szCs w:val="24"/>
        </w:rPr>
        <w:t>O prazo de vigência da contratação é de até 12 (doze) meses, prorrogável na forma do art. 107, da</w:t>
      </w:r>
      <w:r>
        <w:rPr>
          <w:rFonts w:ascii="Times New Roman" w:hAnsi="Times New Roman" w:cs="Times New Roman"/>
          <w:sz w:val="24"/>
          <w:szCs w:val="24"/>
        </w:rPr>
        <w:t xml:space="preserve"> </w:t>
      </w:r>
      <w:r w:rsidRPr="0093195B">
        <w:rPr>
          <w:rFonts w:ascii="Times New Roman" w:hAnsi="Times New Roman" w:cs="Times New Roman"/>
          <w:sz w:val="24"/>
          <w:szCs w:val="24"/>
        </w:rPr>
        <w:t>Lei n°14.133/2021.</w:t>
      </w:r>
    </w:p>
    <w:p w:rsidR="0093195B" w:rsidRDefault="0093195B" w:rsidP="008A0D6A">
      <w:pPr>
        <w:tabs>
          <w:tab w:val="left" w:pos="2790"/>
        </w:tabs>
        <w:spacing w:after="0" w:line="240" w:lineRule="auto"/>
        <w:jc w:val="both"/>
        <w:rPr>
          <w:rFonts w:ascii="Times New Roman" w:hAnsi="Times New Roman" w:cs="Times New Roman"/>
          <w:sz w:val="24"/>
          <w:szCs w:val="24"/>
        </w:rPr>
      </w:pPr>
    </w:p>
    <w:p w:rsidR="008A0D6A" w:rsidRP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rsid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337D">
        <w:rPr>
          <w:rFonts w:ascii="Times New Roman" w:hAnsi="Times New Roman" w:cs="Times New Roman"/>
          <w:sz w:val="24"/>
          <w:szCs w:val="24"/>
        </w:rPr>
        <w:t>.1</w:t>
      </w:r>
      <w:r w:rsidR="001C4C5F">
        <w:rPr>
          <w:rFonts w:ascii="Times New Roman" w:hAnsi="Times New Roman" w:cs="Times New Roman"/>
          <w:sz w:val="24"/>
          <w:szCs w:val="24"/>
        </w:rPr>
        <w:t xml:space="preserve"> O objeto desta licitação enquadra</w:t>
      </w:r>
      <w:r w:rsidR="008A0D6A" w:rsidRPr="008A0D6A">
        <w:rPr>
          <w:rFonts w:ascii="Times New Roman" w:hAnsi="Times New Roman" w:cs="Times New Roman"/>
          <w:sz w:val="24"/>
          <w:szCs w:val="24"/>
        </w:rPr>
        <w:t>-se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rsidR="007D337D" w:rsidRDefault="007D337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4.2 A prestação de serviços não gera vínculo empregatício entre os empregados da CONTRATADA e a Administração Contratante, vedando-se qualquer relação entre estes que caracterize pessoalidade e subordinação direta.</w:t>
      </w:r>
    </w:p>
    <w:p w:rsidR="00D54577" w:rsidRDefault="00D54577" w:rsidP="008A0D6A">
      <w:pPr>
        <w:tabs>
          <w:tab w:val="left" w:pos="2790"/>
        </w:tabs>
        <w:spacing w:after="0" w:line="240" w:lineRule="auto"/>
        <w:jc w:val="both"/>
        <w:rPr>
          <w:rFonts w:ascii="Times New Roman" w:hAnsi="Times New Roman" w:cs="Times New Roman"/>
          <w:sz w:val="24"/>
          <w:szCs w:val="24"/>
        </w:rPr>
      </w:pPr>
    </w:p>
    <w:p w:rsidR="008A0D6A" w:rsidRPr="008A0D6A" w:rsidRDefault="008D7B21" w:rsidP="008A0D6A">
      <w:pPr>
        <w:tabs>
          <w:tab w:val="left" w:pos="2790"/>
        </w:tabs>
        <w:spacing w:after="0" w:line="240" w:lineRule="auto"/>
        <w:jc w:val="both"/>
        <w:rPr>
          <w:rFonts w:ascii="Times New Roman" w:hAnsi="Times New Roman" w:cs="Times New Roman"/>
          <w:sz w:val="24"/>
          <w:szCs w:val="24"/>
        </w:rPr>
      </w:pPr>
      <w:r w:rsidRPr="00490438">
        <w:rPr>
          <w:rFonts w:ascii="Times New Roman" w:hAnsi="Times New Roman" w:cs="Times New Roman"/>
          <w:sz w:val="24"/>
          <w:szCs w:val="24"/>
        </w:rPr>
        <w:t>5</w:t>
      </w:r>
      <w:r w:rsidR="008A0D6A" w:rsidRPr="00490438">
        <w:rPr>
          <w:rFonts w:ascii="Times New Roman" w:hAnsi="Times New Roman" w:cs="Times New Roman"/>
          <w:sz w:val="24"/>
          <w:szCs w:val="24"/>
        </w:rPr>
        <w:t>. NECESSIDADE DA CONTRATAÇÃO</w:t>
      </w:r>
    </w:p>
    <w:p w:rsidR="0031445A" w:rsidRPr="0031445A" w:rsidRDefault="00E90CC9"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1445A" w:rsidRPr="0031445A">
        <w:rPr>
          <w:rFonts w:ascii="Times New Roman" w:hAnsi="Times New Roman" w:cs="Times New Roman"/>
          <w:sz w:val="24"/>
          <w:szCs w:val="24"/>
        </w:rPr>
        <w:t>A contratação de seguro veicular para a frota municipal se mostra imprescindível para garantir a continuidade e a eficiência dos serviços públicos prestados à população. A frota do município é composta por veículos utili</w:t>
      </w:r>
      <w:r w:rsidR="0031445A">
        <w:rPr>
          <w:rFonts w:ascii="Times New Roman" w:hAnsi="Times New Roman" w:cs="Times New Roman"/>
          <w:sz w:val="24"/>
          <w:szCs w:val="24"/>
        </w:rPr>
        <w:t xml:space="preserve">zados em atividades essenciais e </w:t>
      </w:r>
      <w:r w:rsidR="0031445A" w:rsidRPr="0031445A">
        <w:rPr>
          <w:rFonts w:ascii="Times New Roman" w:hAnsi="Times New Roman" w:cs="Times New Roman"/>
          <w:sz w:val="24"/>
          <w:szCs w:val="24"/>
        </w:rPr>
        <w:t>ações de interesse coletivo.</w:t>
      </w:r>
    </w:p>
    <w:p w:rsidR="0031445A" w:rsidRPr="0031445A" w:rsidRDefault="0031445A"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1445A">
        <w:rPr>
          <w:rFonts w:ascii="Times New Roman" w:hAnsi="Times New Roman" w:cs="Times New Roman"/>
          <w:sz w:val="24"/>
          <w:szCs w:val="24"/>
        </w:rPr>
        <w:t>Considerando que esses veículos estão sujeitos a riscos diversos — como colisões, furtos, incêndios, danos a terceiros e eventos naturais — a ausência de cobertura securitária pode gerar prejuízos financeiros significativos aos cofres públicos e comprometer a prestação de serviços essenciais.</w:t>
      </w:r>
    </w:p>
    <w:p w:rsidR="0031445A" w:rsidRPr="0031445A" w:rsidRDefault="0031445A"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1445A">
        <w:rPr>
          <w:rFonts w:ascii="Times New Roman" w:hAnsi="Times New Roman" w:cs="Times New Roman"/>
          <w:sz w:val="24"/>
          <w:szCs w:val="24"/>
        </w:rPr>
        <w:t>Além disso, a contratação de seguro possibilita maior previsibilidade orçamentária e evita gastos inesperados com reparos ou substituições, contribuindo para a boa gestão dos recursos públicos. Também proporciona agilidade na reposição de veículos em caso de sinistro, minimizando o tempo de indisponibilidade e garantindo a continuidade das atividades.</w:t>
      </w:r>
    </w:p>
    <w:p w:rsidR="00E90CC9" w:rsidRDefault="0031445A"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1445A">
        <w:rPr>
          <w:rFonts w:ascii="Times New Roman" w:hAnsi="Times New Roman" w:cs="Times New Roman"/>
          <w:sz w:val="24"/>
          <w:szCs w:val="24"/>
        </w:rPr>
        <w:t>Portanto, a contratação de seguro veicular é medida preventiva e estratégica, que visa proteger o patrimônio público, reduzir riscos, assegurar a eficiência dos serviços e promover a economicidade na administração municipal.</w:t>
      </w:r>
    </w:p>
    <w:p w:rsidR="00ED6331" w:rsidRDefault="00ED6331" w:rsidP="001C4C5F">
      <w:pPr>
        <w:tabs>
          <w:tab w:val="left" w:pos="0"/>
        </w:tabs>
        <w:spacing w:after="0" w:line="240" w:lineRule="auto"/>
        <w:jc w:val="both"/>
        <w:rPr>
          <w:rFonts w:ascii="Times New Roman" w:hAnsi="Times New Roman" w:cs="Times New Roman"/>
          <w:sz w:val="24"/>
          <w:szCs w:val="24"/>
        </w:rPr>
      </w:pPr>
    </w:p>
    <w:p w:rsidR="0031445A" w:rsidRDefault="00E90CC9" w:rsidP="0031445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1445A">
        <w:rPr>
          <w:rFonts w:ascii="Times New Roman" w:hAnsi="Times New Roman" w:cs="Times New Roman"/>
          <w:sz w:val="24"/>
          <w:szCs w:val="24"/>
        </w:rPr>
        <w:t>. DESCRIÇÃO DA SOLUÇÃO</w:t>
      </w:r>
    </w:p>
    <w:p w:rsidR="0031445A" w:rsidRDefault="0031445A"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1445A">
        <w:rPr>
          <w:rFonts w:ascii="Times New Roman" w:hAnsi="Times New Roman" w:cs="Times New Roman"/>
          <w:sz w:val="24"/>
          <w:szCs w:val="24"/>
        </w:rPr>
        <w:t>A solução proposta consiste na contratação de empresa especializada na prestação de serviços de seguro veicular para toda a frota oficial do Município de</w:t>
      </w:r>
      <w:r>
        <w:rPr>
          <w:rFonts w:ascii="Times New Roman" w:hAnsi="Times New Roman" w:cs="Times New Roman"/>
          <w:sz w:val="24"/>
          <w:szCs w:val="24"/>
        </w:rPr>
        <w:t xml:space="preserve"> Selbach</w:t>
      </w:r>
      <w:r w:rsidRPr="0031445A">
        <w:rPr>
          <w:rFonts w:ascii="Times New Roman" w:hAnsi="Times New Roman" w:cs="Times New Roman"/>
          <w:sz w:val="24"/>
          <w:szCs w:val="24"/>
        </w:rPr>
        <w:t>, com cobertura abrangente para riscos como colisão, incêndio, roubo/furto, danos a terceiros, eventos da natureza, além de serviços de assistência 24 horas, conforme as características e necessidades de uso de cada veículo.</w:t>
      </w:r>
    </w:p>
    <w:p w:rsidR="0031445A" w:rsidRDefault="0031445A" w:rsidP="003144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1445A">
        <w:rPr>
          <w:rFonts w:ascii="Times New Roman" w:hAnsi="Times New Roman" w:cs="Times New Roman"/>
          <w:sz w:val="24"/>
          <w:szCs w:val="24"/>
        </w:rPr>
        <w:t>Cada apólice deverá ser contratada considerando as especificações de uso e valor de mercado de cada veículo, de forma a garantir a proteção patrimonial do município e minimizar o impacto financeiro em casos de sinistro. A contratação deverá contemplar ainda a cobertura de responsabilidade civil contra terceiros, nos termos das exigências legais e operacionais da administração pública.</w:t>
      </w:r>
    </w:p>
    <w:p w:rsidR="0080638E" w:rsidRDefault="0031445A"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vigência do contrato será de </w:t>
      </w:r>
      <w:r w:rsidRPr="0031445A">
        <w:rPr>
          <w:rFonts w:ascii="Times New Roman" w:hAnsi="Times New Roman" w:cs="Times New Roman"/>
          <w:sz w:val="24"/>
          <w:szCs w:val="24"/>
        </w:rPr>
        <w:t xml:space="preserve">12 </w:t>
      </w:r>
      <w:r>
        <w:rPr>
          <w:rFonts w:ascii="Times New Roman" w:hAnsi="Times New Roman" w:cs="Times New Roman"/>
          <w:sz w:val="24"/>
          <w:szCs w:val="24"/>
        </w:rPr>
        <w:t xml:space="preserve">(doze) </w:t>
      </w:r>
      <w:r w:rsidRPr="0031445A">
        <w:rPr>
          <w:rFonts w:ascii="Times New Roman" w:hAnsi="Times New Roman" w:cs="Times New Roman"/>
          <w:sz w:val="24"/>
          <w:szCs w:val="24"/>
        </w:rPr>
        <w:t>meses</w:t>
      </w:r>
      <w:r>
        <w:rPr>
          <w:rFonts w:ascii="Times New Roman" w:hAnsi="Times New Roman" w:cs="Times New Roman"/>
          <w:sz w:val="24"/>
          <w:szCs w:val="24"/>
        </w:rPr>
        <w:t>,</w:t>
      </w:r>
      <w:r w:rsidRPr="0031445A">
        <w:rPr>
          <w:rFonts w:ascii="Times New Roman" w:hAnsi="Times New Roman" w:cs="Times New Roman"/>
          <w:sz w:val="24"/>
          <w:szCs w:val="24"/>
        </w:rPr>
        <w:t xml:space="preserve"> prorrogável conforme a legislação, e o serviço será executado por empresa(s) devidamente autorizada(s) pela SUSEP (Superintendência de Seguros Privados).</w:t>
      </w:r>
    </w:p>
    <w:p w:rsidR="00F524A0" w:rsidRPr="0031445A" w:rsidRDefault="0080638E"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1445A" w:rsidRPr="0031445A">
        <w:rPr>
          <w:rFonts w:ascii="Times New Roman" w:hAnsi="Times New Roman" w:cs="Times New Roman"/>
          <w:sz w:val="24"/>
          <w:szCs w:val="24"/>
        </w:rPr>
        <w:t>A contratação será realizada mediante processo licitatório, garantindo a seleção da proposta mais vantajosa à Administração Pública, conforme critérios de menor preço, assegurando economicidade, eficiência e regularidade na cobertura de toda a frota.</w:t>
      </w:r>
    </w:p>
    <w:p w:rsidR="00E74C1E" w:rsidRPr="0031445A" w:rsidRDefault="00E74C1E" w:rsidP="0031445A">
      <w:pPr>
        <w:tabs>
          <w:tab w:val="left" w:pos="2790"/>
        </w:tabs>
        <w:spacing w:after="0" w:line="240" w:lineRule="auto"/>
        <w:jc w:val="both"/>
        <w:rPr>
          <w:rFonts w:ascii="Times New Roman" w:hAnsi="Times New Roman" w:cs="Times New Roman"/>
          <w:sz w:val="24"/>
          <w:szCs w:val="24"/>
        </w:rPr>
      </w:pPr>
    </w:p>
    <w:p w:rsidR="008A0D6A" w:rsidRPr="008A0D6A" w:rsidRDefault="00E90CC9" w:rsidP="008A0D6A">
      <w:pPr>
        <w:tabs>
          <w:tab w:val="left" w:pos="2790"/>
        </w:tabs>
        <w:spacing w:after="0" w:line="240" w:lineRule="auto"/>
        <w:jc w:val="both"/>
        <w:rPr>
          <w:rFonts w:ascii="Times New Roman" w:hAnsi="Times New Roman" w:cs="Times New Roman"/>
          <w:sz w:val="24"/>
          <w:szCs w:val="24"/>
        </w:rPr>
      </w:pPr>
      <w:r w:rsidRPr="00C15E05">
        <w:rPr>
          <w:rFonts w:ascii="Times New Roman" w:hAnsi="Times New Roman" w:cs="Times New Roman"/>
          <w:sz w:val="24"/>
          <w:szCs w:val="24"/>
        </w:rPr>
        <w:t>7</w:t>
      </w:r>
      <w:r w:rsidR="008A0D6A" w:rsidRPr="00C15E05">
        <w:rPr>
          <w:rFonts w:ascii="Times New Roman" w:hAnsi="Times New Roman" w:cs="Times New Roman"/>
          <w:sz w:val="24"/>
          <w:szCs w:val="24"/>
        </w:rPr>
        <w:t>. REQUISITOS DA CONTRATAÇÃO</w:t>
      </w:r>
    </w:p>
    <w:p w:rsidR="00F46338" w:rsidRDefault="00E90CC9" w:rsidP="00F4633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A0D6A" w:rsidRPr="008A0D6A">
        <w:rPr>
          <w:rFonts w:ascii="Times New Roman" w:hAnsi="Times New Roman" w:cs="Times New Roman"/>
          <w:sz w:val="24"/>
          <w:szCs w:val="24"/>
        </w:rPr>
        <w:t xml:space="preserve">.1. </w:t>
      </w:r>
      <w:r w:rsidRPr="00E90CC9">
        <w:rPr>
          <w:rFonts w:ascii="Times New Roman" w:hAnsi="Times New Roman" w:cs="Times New Roman"/>
          <w:sz w:val="24"/>
          <w:szCs w:val="24"/>
        </w:rPr>
        <w:t xml:space="preserve">A contratada deverá </w:t>
      </w:r>
      <w:r w:rsidR="00A1020C">
        <w:rPr>
          <w:rFonts w:ascii="Times New Roman" w:hAnsi="Times New Roman" w:cs="Times New Roman"/>
          <w:sz w:val="24"/>
          <w:szCs w:val="24"/>
        </w:rPr>
        <w:t>prestar o serviço</w:t>
      </w:r>
      <w:r w:rsidRPr="00E90CC9">
        <w:rPr>
          <w:rFonts w:ascii="Times New Roman" w:hAnsi="Times New Roman" w:cs="Times New Roman"/>
          <w:sz w:val="24"/>
          <w:szCs w:val="24"/>
        </w:rPr>
        <w:t xml:space="preserve"> de acordo com as exigências e especificações previstas no</w:t>
      </w:r>
      <w:r>
        <w:rPr>
          <w:rFonts w:ascii="Times New Roman" w:hAnsi="Times New Roman" w:cs="Times New Roman"/>
          <w:sz w:val="24"/>
          <w:szCs w:val="24"/>
        </w:rPr>
        <w:t xml:space="preserve"> </w:t>
      </w:r>
      <w:r w:rsidRPr="00E90CC9">
        <w:rPr>
          <w:rFonts w:ascii="Times New Roman" w:hAnsi="Times New Roman" w:cs="Times New Roman"/>
          <w:sz w:val="24"/>
          <w:szCs w:val="24"/>
        </w:rPr>
        <w:t>Termo</w:t>
      </w:r>
      <w:r>
        <w:rPr>
          <w:rFonts w:ascii="Times New Roman" w:hAnsi="Times New Roman" w:cs="Times New Roman"/>
          <w:sz w:val="24"/>
          <w:szCs w:val="24"/>
        </w:rPr>
        <w:t xml:space="preserve"> </w:t>
      </w:r>
      <w:r w:rsidRPr="00E90CC9">
        <w:rPr>
          <w:rFonts w:ascii="Times New Roman" w:hAnsi="Times New Roman" w:cs="Times New Roman"/>
          <w:sz w:val="24"/>
          <w:szCs w:val="24"/>
        </w:rPr>
        <w:t>de</w:t>
      </w:r>
      <w:r>
        <w:rPr>
          <w:rFonts w:ascii="Times New Roman" w:hAnsi="Times New Roman" w:cs="Times New Roman"/>
          <w:sz w:val="24"/>
          <w:szCs w:val="24"/>
        </w:rPr>
        <w:t xml:space="preserve"> </w:t>
      </w:r>
      <w:r w:rsidRPr="00E90CC9">
        <w:rPr>
          <w:rFonts w:ascii="Times New Roman" w:hAnsi="Times New Roman" w:cs="Times New Roman"/>
          <w:sz w:val="24"/>
          <w:szCs w:val="24"/>
        </w:rPr>
        <w:t xml:space="preserve">Referência, </w:t>
      </w:r>
      <w:r w:rsidR="00F46338">
        <w:rPr>
          <w:rFonts w:ascii="Times New Roman" w:hAnsi="Times New Roman" w:cs="Times New Roman"/>
          <w:sz w:val="24"/>
          <w:szCs w:val="24"/>
        </w:rPr>
        <w:t>possuindo a qualificação exigida.</w:t>
      </w:r>
    </w:p>
    <w:p w:rsidR="00ED6331" w:rsidRDefault="00ED6331" w:rsidP="00F4633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80638E" w:rsidRPr="0080638E">
        <w:rPr>
          <w:rFonts w:ascii="Times New Roman" w:hAnsi="Times New Roman" w:cs="Times New Roman"/>
          <w:sz w:val="24"/>
          <w:szCs w:val="24"/>
        </w:rPr>
        <w:t>Para garantir a adequada execução dos serviços de seguro veicular e a proteção eficiente da frota municipal, a contratação deverá</w:t>
      </w:r>
      <w:r w:rsidR="0080638E">
        <w:rPr>
          <w:rFonts w:ascii="Times New Roman" w:hAnsi="Times New Roman" w:cs="Times New Roman"/>
          <w:sz w:val="24"/>
          <w:szCs w:val="24"/>
        </w:rPr>
        <w:t xml:space="preserve"> </w:t>
      </w:r>
      <w:r w:rsidR="0080638E" w:rsidRPr="0080638E">
        <w:rPr>
          <w:rFonts w:ascii="Times New Roman" w:hAnsi="Times New Roman" w:cs="Times New Roman"/>
          <w:sz w:val="24"/>
          <w:szCs w:val="24"/>
        </w:rPr>
        <w:t>estar regularmente constituída no ramo de seguros, com registro ativo e válido na Superintendência de Seguros Privados (SUSEP)</w:t>
      </w:r>
      <w:r w:rsidR="0080638E">
        <w:rPr>
          <w:rFonts w:ascii="Times New Roman" w:hAnsi="Times New Roman" w:cs="Times New Roman"/>
          <w:sz w:val="24"/>
          <w:szCs w:val="24"/>
        </w:rPr>
        <w:t>.</w:t>
      </w:r>
    </w:p>
    <w:p w:rsidR="0080638E" w:rsidRDefault="0080638E"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Pr="0080638E">
        <w:rPr>
          <w:rFonts w:ascii="Times New Roman" w:hAnsi="Times New Roman" w:cs="Times New Roman"/>
          <w:sz w:val="24"/>
          <w:szCs w:val="24"/>
        </w:rPr>
        <w:t>As apólices deverão ser emitidas individualmente para cada veículo, com indicação do valor de mercado referenciado (Tabela FIPE) como base para inde</w:t>
      </w:r>
      <w:r>
        <w:rPr>
          <w:rFonts w:ascii="Times New Roman" w:hAnsi="Times New Roman" w:cs="Times New Roman"/>
          <w:sz w:val="24"/>
          <w:szCs w:val="24"/>
        </w:rPr>
        <w:t>nizações em caso de perda total, com f</w:t>
      </w:r>
      <w:r w:rsidRPr="0080638E">
        <w:rPr>
          <w:rFonts w:ascii="Times New Roman" w:hAnsi="Times New Roman" w:cs="Times New Roman"/>
          <w:sz w:val="24"/>
          <w:szCs w:val="24"/>
        </w:rPr>
        <w:t>ranquias compatíveis com a prática de mercado, observando o equilíbrio entre custo e cobertura</w:t>
      </w:r>
      <w:r>
        <w:rPr>
          <w:rFonts w:ascii="Times New Roman" w:hAnsi="Times New Roman" w:cs="Times New Roman"/>
          <w:sz w:val="24"/>
          <w:szCs w:val="24"/>
        </w:rPr>
        <w:t>.</w:t>
      </w:r>
    </w:p>
    <w:p w:rsidR="0080638E" w:rsidRPr="0080638E" w:rsidRDefault="0080638E"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 </w:t>
      </w:r>
      <w:r w:rsidRPr="0080638E">
        <w:rPr>
          <w:rFonts w:ascii="Times New Roman" w:hAnsi="Times New Roman" w:cs="Times New Roman"/>
          <w:sz w:val="24"/>
          <w:szCs w:val="24"/>
        </w:rPr>
        <w:t>A empresa deverá dispor de central de atendimento 24 horas, telefone gratuito (0800) e canais digitais para acionamento de sinistros e assistência.</w:t>
      </w:r>
    </w:p>
    <w:p w:rsidR="008A0D6A" w:rsidRPr="00197E64" w:rsidRDefault="00E90CC9" w:rsidP="008A0D6A">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8</w:t>
      </w:r>
      <w:r w:rsidR="008A0D6A" w:rsidRPr="00197E64">
        <w:rPr>
          <w:rFonts w:ascii="Times New Roman" w:hAnsi="Times New Roman" w:cs="Times New Roman"/>
          <w:sz w:val="24"/>
          <w:szCs w:val="24"/>
        </w:rPr>
        <w:t>. DESCRIÇÃO DOS SERVIÇOS/AQUISIÇÃO</w:t>
      </w:r>
    </w:p>
    <w:p w:rsidR="0080638E" w:rsidRPr="0080638E" w:rsidRDefault="0080638E" w:rsidP="0080638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 </w:t>
      </w:r>
      <w:r w:rsidRPr="0080638E">
        <w:rPr>
          <w:rFonts w:ascii="Times New Roman" w:hAnsi="Times New Roman" w:cs="Times New Roman"/>
          <w:sz w:val="24"/>
          <w:szCs w:val="24"/>
        </w:rPr>
        <w:t>A empresa contratada será responsável pela prestação de serviços de seguro veicular para a frota oficial do Município de</w:t>
      </w:r>
      <w:r>
        <w:rPr>
          <w:rFonts w:ascii="Times New Roman" w:hAnsi="Times New Roman" w:cs="Times New Roman"/>
          <w:sz w:val="24"/>
          <w:szCs w:val="24"/>
        </w:rPr>
        <w:t xml:space="preserve"> Selbach</w:t>
      </w:r>
      <w:r w:rsidRPr="0080638E">
        <w:rPr>
          <w:rFonts w:ascii="Times New Roman" w:hAnsi="Times New Roman" w:cs="Times New Roman"/>
          <w:sz w:val="24"/>
          <w:szCs w:val="24"/>
        </w:rPr>
        <w:t>, abrangendo os seguintes itens:</w:t>
      </w:r>
    </w:p>
    <w:p w:rsidR="0080638E" w:rsidRPr="0080638E" w:rsidRDefault="0080638E"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8.1.1 </w:t>
      </w:r>
      <w:r w:rsidRPr="0080638E">
        <w:rPr>
          <w:rFonts w:ascii="Times New Roman" w:hAnsi="Times New Roman" w:cs="Times New Roman"/>
          <w:sz w:val="24"/>
          <w:szCs w:val="24"/>
        </w:rPr>
        <w:t>Emissão de Apólices</w:t>
      </w:r>
    </w:p>
    <w:p w:rsidR="0080638E" w:rsidRDefault="0080638E" w:rsidP="0080638E">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8.1.1.1 </w:t>
      </w:r>
      <w:r w:rsidRPr="0080638E">
        <w:rPr>
          <w:rFonts w:ascii="Times New Roman" w:hAnsi="Times New Roman" w:cs="Times New Roman"/>
          <w:sz w:val="24"/>
          <w:szCs w:val="24"/>
        </w:rPr>
        <w:t>Emissão de apólices de seguro individualizadas para cada veículo da frota municipal, com coberturas e valores atualizados conforme a Tabela FIPE ou outro critério previamente acordado.</w:t>
      </w:r>
    </w:p>
    <w:p w:rsidR="0080638E" w:rsidRDefault="0080638E" w:rsidP="0080638E">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8.1.1.2 </w:t>
      </w:r>
      <w:r w:rsidRPr="0080638E">
        <w:rPr>
          <w:rFonts w:ascii="Times New Roman" w:hAnsi="Times New Roman" w:cs="Times New Roman"/>
          <w:sz w:val="24"/>
          <w:szCs w:val="24"/>
        </w:rPr>
        <w:t xml:space="preserve">Inclusão das coberturas previstas no contrato, bem como a possibilidade de inclusão, substituição ou exclusão de veículos </w:t>
      </w:r>
      <w:r>
        <w:rPr>
          <w:rFonts w:ascii="Times New Roman" w:hAnsi="Times New Roman" w:cs="Times New Roman"/>
          <w:sz w:val="24"/>
          <w:szCs w:val="24"/>
        </w:rPr>
        <w:t>durante a vigência do contrato.</w:t>
      </w:r>
    </w:p>
    <w:p w:rsidR="0080638E" w:rsidRPr="0080638E" w:rsidRDefault="0080638E" w:rsidP="008063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8.1.2 </w:t>
      </w:r>
      <w:r w:rsidRPr="0080638E">
        <w:rPr>
          <w:rFonts w:ascii="Times New Roman" w:hAnsi="Times New Roman" w:cs="Times New Roman"/>
          <w:sz w:val="24"/>
          <w:szCs w:val="24"/>
        </w:rPr>
        <w:t>Coberturas Obrigatórias</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-Casco 100% Tabela FIPE</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-Danos Materiais R$ 100.000,00</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lastRenderedPageBreak/>
        <w:t>-Danos Corporais R$ 100.000,00</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-Danos Morais R$ 10.000,00</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-APP Morte ou Invalidez R$ 50.000,00</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-Cobertura para vidros completa</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-Assistência 24h completa (guincho ilimitado, táxi 300km, chaveiro, troca de pneu, carga de baterias)</w:t>
      </w:r>
    </w:p>
    <w:p w:rsidR="0080638E" w:rsidRPr="0080638E" w:rsidRDefault="0080638E" w:rsidP="0080638E">
      <w:pPr>
        <w:tabs>
          <w:tab w:val="left" w:pos="2790"/>
        </w:tabs>
        <w:spacing w:after="0" w:line="240" w:lineRule="auto"/>
        <w:ind w:left="708"/>
        <w:jc w:val="both"/>
        <w:rPr>
          <w:rFonts w:ascii="Times New Roman" w:hAnsi="Times New Roman" w:cs="Times New Roman"/>
          <w:sz w:val="24"/>
          <w:szCs w:val="24"/>
        </w:rPr>
      </w:pPr>
      <w:r w:rsidRPr="0080638E">
        <w:rPr>
          <w:rFonts w:ascii="Times New Roman" w:hAnsi="Times New Roman" w:cs="Times New Roman"/>
          <w:sz w:val="24"/>
          <w:szCs w:val="24"/>
        </w:rPr>
        <w:t>Colisão, incêndio e roubo/furto (cobertura compreensiva).</w:t>
      </w:r>
    </w:p>
    <w:p w:rsidR="0077421A" w:rsidRDefault="0080638E" w:rsidP="0077421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8.1.3 </w:t>
      </w:r>
      <w:r w:rsidRPr="0080638E">
        <w:rPr>
          <w:rFonts w:ascii="Times New Roman" w:hAnsi="Times New Roman" w:cs="Times New Roman"/>
          <w:sz w:val="24"/>
          <w:szCs w:val="24"/>
        </w:rPr>
        <w:t>Gestão e Atendimento</w:t>
      </w:r>
    </w:p>
    <w:p w:rsidR="0077421A" w:rsidRDefault="0077421A" w:rsidP="0077421A">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8.1.3.1 </w:t>
      </w:r>
      <w:r w:rsidR="0080638E" w:rsidRPr="0080638E">
        <w:rPr>
          <w:rFonts w:ascii="Times New Roman" w:hAnsi="Times New Roman" w:cs="Times New Roman"/>
          <w:sz w:val="24"/>
          <w:szCs w:val="24"/>
        </w:rPr>
        <w:t>Disponibilização de canais de atendimento 24 horas (telefone, aplicativo e/ou web), para acompanhamento de sinistros, solicitações de assistência e orientações gerais.</w:t>
      </w:r>
    </w:p>
    <w:p w:rsidR="0077421A" w:rsidRDefault="0077421A" w:rsidP="0077421A">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8.1.3.2 </w:t>
      </w:r>
      <w:r w:rsidR="0080638E" w:rsidRPr="0080638E">
        <w:rPr>
          <w:rFonts w:ascii="Times New Roman" w:hAnsi="Times New Roman" w:cs="Times New Roman"/>
          <w:sz w:val="24"/>
          <w:szCs w:val="24"/>
        </w:rPr>
        <w:t>Atendimento ágil e eficaz a todas as demandas da administração pública relac</w:t>
      </w:r>
      <w:r>
        <w:rPr>
          <w:rFonts w:ascii="Times New Roman" w:hAnsi="Times New Roman" w:cs="Times New Roman"/>
          <w:sz w:val="24"/>
          <w:szCs w:val="24"/>
        </w:rPr>
        <w:t>ionadas aos veículos segurados.</w:t>
      </w:r>
    </w:p>
    <w:p w:rsidR="0077421A" w:rsidRDefault="0077421A" w:rsidP="0077421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8.1.4 Indenizações e Reposição</w:t>
      </w:r>
    </w:p>
    <w:p w:rsidR="0077421A" w:rsidRDefault="0077421A" w:rsidP="0077421A">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8.1.4.1 </w:t>
      </w:r>
      <w:r w:rsidR="0080638E" w:rsidRPr="0080638E">
        <w:rPr>
          <w:rFonts w:ascii="Times New Roman" w:hAnsi="Times New Roman" w:cs="Times New Roman"/>
          <w:sz w:val="24"/>
          <w:szCs w:val="24"/>
        </w:rPr>
        <w:t>Pagamento de indenizações nos prazos legais, conforme estabelecido pela SUSEP.</w:t>
      </w:r>
    </w:p>
    <w:p w:rsidR="0080638E" w:rsidRPr="0080638E" w:rsidRDefault="0077421A" w:rsidP="0077421A">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8.1.4.2 </w:t>
      </w:r>
      <w:r w:rsidR="0080638E" w:rsidRPr="0080638E">
        <w:rPr>
          <w:rFonts w:ascii="Times New Roman" w:hAnsi="Times New Roman" w:cs="Times New Roman"/>
          <w:sz w:val="24"/>
          <w:szCs w:val="24"/>
        </w:rPr>
        <w:t>Em casos de perda total ou indenização integral, os valores deverão ser baseados na cotação atualizada da Tabela FIPE.</w:t>
      </w:r>
    </w:p>
    <w:p w:rsidR="0077421A" w:rsidRDefault="0077421A" w:rsidP="0077421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8.1.5 </w:t>
      </w:r>
      <w:r w:rsidR="0080638E" w:rsidRPr="0080638E">
        <w:rPr>
          <w:rFonts w:ascii="Times New Roman" w:hAnsi="Times New Roman" w:cs="Times New Roman"/>
          <w:sz w:val="24"/>
          <w:szCs w:val="24"/>
        </w:rPr>
        <w:t>Relatórios e Transparência</w:t>
      </w:r>
    </w:p>
    <w:p w:rsidR="0080638E" w:rsidRPr="0080638E" w:rsidRDefault="0077421A" w:rsidP="0077421A">
      <w:pPr>
        <w:tabs>
          <w:tab w:val="left" w:pos="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8.1.5.1 </w:t>
      </w:r>
      <w:r w:rsidR="0080638E" w:rsidRPr="0080638E">
        <w:rPr>
          <w:rFonts w:ascii="Times New Roman" w:hAnsi="Times New Roman" w:cs="Times New Roman"/>
          <w:sz w:val="24"/>
          <w:szCs w:val="24"/>
        </w:rPr>
        <w:t xml:space="preserve">Fornecimento de relatórios </w:t>
      </w:r>
      <w:r>
        <w:rPr>
          <w:rFonts w:ascii="Times New Roman" w:hAnsi="Times New Roman" w:cs="Times New Roman"/>
          <w:sz w:val="24"/>
          <w:szCs w:val="24"/>
        </w:rPr>
        <w:t>periódicos</w:t>
      </w:r>
      <w:r w:rsidR="0080638E" w:rsidRPr="0080638E">
        <w:rPr>
          <w:rFonts w:ascii="Times New Roman" w:hAnsi="Times New Roman" w:cs="Times New Roman"/>
          <w:sz w:val="24"/>
          <w:szCs w:val="24"/>
        </w:rPr>
        <w:t xml:space="preserve"> com o histórico de ocorrências, sinistros registrados, indenizações pagas e demais informações pertinentes à execução do contrato</w:t>
      </w:r>
      <w:r>
        <w:rPr>
          <w:rFonts w:ascii="Times New Roman" w:hAnsi="Times New Roman" w:cs="Times New Roman"/>
          <w:sz w:val="24"/>
          <w:szCs w:val="24"/>
        </w:rPr>
        <w:t>, quando solicitado pela administração</w:t>
      </w:r>
      <w:r w:rsidR="0080638E" w:rsidRPr="0080638E">
        <w:rPr>
          <w:rFonts w:ascii="Times New Roman" w:hAnsi="Times New Roman" w:cs="Times New Roman"/>
          <w:sz w:val="24"/>
          <w:szCs w:val="24"/>
        </w:rPr>
        <w:t>.</w:t>
      </w:r>
    </w:p>
    <w:p w:rsidR="0077421A" w:rsidRDefault="0077421A" w:rsidP="00774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8.1.6 </w:t>
      </w:r>
      <w:r w:rsidR="0080638E" w:rsidRPr="0080638E">
        <w:rPr>
          <w:rFonts w:ascii="Times New Roman" w:hAnsi="Times New Roman" w:cs="Times New Roman"/>
          <w:sz w:val="24"/>
          <w:szCs w:val="24"/>
        </w:rPr>
        <w:t>Regularização e Conformidade</w:t>
      </w:r>
    </w:p>
    <w:p w:rsidR="00197E64" w:rsidRDefault="0077421A" w:rsidP="0077421A">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8.1.6.1 </w:t>
      </w:r>
      <w:r w:rsidR="0080638E" w:rsidRPr="0080638E">
        <w:rPr>
          <w:rFonts w:ascii="Times New Roman" w:hAnsi="Times New Roman" w:cs="Times New Roman"/>
          <w:sz w:val="24"/>
          <w:szCs w:val="24"/>
        </w:rPr>
        <w:t xml:space="preserve">Garantia de que todos os serviços prestados estejam de acordo com as normas da SUSEP, com apresentação dos registros e certificações </w:t>
      </w:r>
      <w:r>
        <w:rPr>
          <w:rFonts w:ascii="Times New Roman" w:hAnsi="Times New Roman" w:cs="Times New Roman"/>
          <w:sz w:val="24"/>
          <w:szCs w:val="24"/>
        </w:rPr>
        <w:t xml:space="preserve">quando </w:t>
      </w:r>
      <w:r w:rsidR="0080638E" w:rsidRPr="0080638E">
        <w:rPr>
          <w:rFonts w:ascii="Times New Roman" w:hAnsi="Times New Roman" w:cs="Times New Roman"/>
          <w:sz w:val="24"/>
          <w:szCs w:val="24"/>
        </w:rPr>
        <w:t>exigidas.</w:t>
      </w:r>
    </w:p>
    <w:p w:rsidR="0077421A" w:rsidRDefault="0077421A" w:rsidP="0077421A">
      <w:pPr>
        <w:spacing w:after="0" w:line="240" w:lineRule="auto"/>
        <w:ind w:left="1416"/>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sidRPr="00A13FFC">
        <w:rPr>
          <w:rFonts w:ascii="Times New Roman" w:hAnsi="Times New Roman" w:cs="Times New Roman"/>
          <w:sz w:val="24"/>
          <w:szCs w:val="24"/>
        </w:rPr>
        <w:t>9</w:t>
      </w:r>
      <w:r w:rsidR="008A0D6A" w:rsidRPr="00A13FFC">
        <w:rPr>
          <w:rFonts w:ascii="Times New Roman" w:hAnsi="Times New Roman" w:cs="Times New Roman"/>
          <w:sz w:val="24"/>
          <w:szCs w:val="24"/>
        </w:rPr>
        <w:t xml:space="preserve">. DO LOCAL E PRAZO DE </w:t>
      </w:r>
      <w:r w:rsidR="000B5F8F" w:rsidRPr="00A13FFC">
        <w:rPr>
          <w:rFonts w:ascii="Times New Roman" w:hAnsi="Times New Roman" w:cs="Times New Roman"/>
          <w:sz w:val="24"/>
          <w:szCs w:val="24"/>
        </w:rPr>
        <w:t>EXECUÇÃO</w:t>
      </w:r>
    </w:p>
    <w:p w:rsidR="0077421A" w:rsidRPr="0077421A" w:rsidRDefault="00AA284D" w:rsidP="0077421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AA284D">
        <w:rPr>
          <w:rFonts w:ascii="Times New Roman" w:hAnsi="Times New Roman" w:cs="Times New Roman"/>
          <w:sz w:val="24"/>
          <w:szCs w:val="24"/>
        </w:rPr>
        <w:t xml:space="preserve">.1. </w:t>
      </w:r>
      <w:r w:rsidR="0077421A" w:rsidRPr="0077421A">
        <w:rPr>
          <w:rFonts w:ascii="Times New Roman" w:hAnsi="Times New Roman" w:cs="Times New Roman"/>
          <w:sz w:val="24"/>
          <w:szCs w:val="24"/>
        </w:rPr>
        <w:t>Os serviços deverão ser executados de forma remota e presencial, conforme a natureza da demanda, sendo que o atendimento deverá ocorrer:</w:t>
      </w:r>
    </w:p>
    <w:p w:rsidR="0077421A" w:rsidRDefault="0077421A" w:rsidP="0077421A">
      <w:pPr>
        <w:spacing w:after="0" w:line="24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9.1.1 Durante </w:t>
      </w:r>
      <w:r w:rsidRPr="0077421A">
        <w:rPr>
          <w:rFonts w:ascii="Times New Roman" w:hAnsi="Times New Roman" w:cs="Times New Roman"/>
          <w:sz w:val="24"/>
          <w:szCs w:val="24"/>
        </w:rPr>
        <w:t>24 (vinte e quatro) horas por dia, todos os dias da semana, inclusive finais de semana e feriados, por meio de central de atendimento, telefone 0800, e/ou canais digitais (aplicativo, site ou e-mail).</w:t>
      </w:r>
    </w:p>
    <w:p w:rsidR="0077421A" w:rsidRPr="0077421A" w:rsidRDefault="0077421A" w:rsidP="0077421A">
      <w:pPr>
        <w:spacing w:after="0" w:line="24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9.1.2 </w:t>
      </w:r>
      <w:r w:rsidRPr="0077421A">
        <w:rPr>
          <w:rFonts w:ascii="Times New Roman" w:hAnsi="Times New Roman" w:cs="Times New Roman"/>
          <w:sz w:val="24"/>
          <w:szCs w:val="24"/>
        </w:rPr>
        <w:t>Presencialmente, quando necessário, para acionamento de guincho, reboque ou vistoria de sinistro, com atendimento preferencial nas regiões de abrangência do município.</w:t>
      </w:r>
    </w:p>
    <w:p w:rsidR="00AA284D" w:rsidRDefault="0077421A" w:rsidP="0077421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Pr="0077421A">
        <w:rPr>
          <w:rFonts w:ascii="Times New Roman" w:hAnsi="Times New Roman" w:cs="Times New Roman"/>
          <w:sz w:val="24"/>
          <w:szCs w:val="24"/>
        </w:rPr>
        <w:t>A vigência contratual será de 12 (doze) meses, contados a partir da data da assinatura do contrato ou da emissão da primeira apólice, podendo ser prorrogada n</w:t>
      </w:r>
      <w:r>
        <w:rPr>
          <w:rFonts w:ascii="Times New Roman" w:hAnsi="Times New Roman" w:cs="Times New Roman"/>
          <w:sz w:val="24"/>
          <w:szCs w:val="24"/>
        </w:rPr>
        <w:t>os termos da Lei nº 14.133/2021.</w:t>
      </w:r>
    </w:p>
    <w:p w:rsidR="000D78A3" w:rsidRDefault="000D78A3" w:rsidP="0077421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0D6A" w:rsidRPr="008A0D6A">
        <w:rPr>
          <w:rFonts w:ascii="Times New Roman" w:hAnsi="Times New Roman" w:cs="Times New Roman"/>
          <w:sz w:val="24"/>
          <w:szCs w:val="24"/>
        </w:rPr>
        <w:t>. OBRIGAÇÕES DA CONTRATANTE</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efetuar o pagamento à Contratada no valor correspondente ao fornecimento do objeto, no prazo e forma estabelecidos neste Termo de Referência;</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lastRenderedPageBreak/>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AA284D" w:rsidRDefault="00AA284D" w:rsidP="00AA284D">
      <w:pPr>
        <w:tabs>
          <w:tab w:val="left" w:pos="2790"/>
        </w:tabs>
        <w:spacing w:after="0" w:line="240" w:lineRule="auto"/>
        <w:jc w:val="both"/>
        <w:rPr>
          <w:rFonts w:ascii="Times New Roman" w:hAnsi="Times New Roman" w:cs="Times New Roman"/>
          <w:sz w:val="24"/>
          <w:szCs w:val="24"/>
        </w:rPr>
      </w:pP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AA284D">
        <w:rPr>
          <w:rFonts w:ascii="Times New Roman" w:hAnsi="Times New Roman" w:cs="Times New Roman"/>
          <w:sz w:val="24"/>
          <w:szCs w:val="24"/>
        </w:rPr>
        <w:t xml:space="preserve">. </w:t>
      </w:r>
      <w:r w:rsidRPr="008A0D6A">
        <w:rPr>
          <w:rFonts w:ascii="Times New Roman" w:hAnsi="Times New Roman" w:cs="Times New Roman"/>
          <w:sz w:val="24"/>
          <w:szCs w:val="24"/>
        </w:rPr>
        <w:t xml:space="preserve">OBRIGAÇÕES </w:t>
      </w:r>
      <w:r>
        <w:rPr>
          <w:rFonts w:ascii="Times New Roman" w:hAnsi="Times New Roman" w:cs="Times New Roman"/>
          <w:sz w:val="24"/>
          <w:szCs w:val="24"/>
        </w:rPr>
        <w:t>DA CONTRATADA</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efetuar a</w:t>
      </w:r>
      <w:r w:rsidR="00C13786">
        <w:rPr>
          <w:rFonts w:ascii="Times New Roman" w:hAnsi="Times New Roman" w:cs="Times New Roman"/>
          <w:sz w:val="24"/>
          <w:szCs w:val="24"/>
        </w:rPr>
        <w:t xml:space="preserve"> prestação do serviço</w:t>
      </w:r>
      <w:r w:rsidRPr="00AA284D">
        <w:rPr>
          <w:rFonts w:ascii="Times New Roman" w:hAnsi="Times New Roman" w:cs="Times New Roman"/>
          <w:sz w:val="24"/>
          <w:szCs w:val="24"/>
        </w:rPr>
        <w:t xml:space="preserve"> conforme especificações, prazo e local constantes no Edital e seus anexos, acompanhado da respectiva nota fiscal. </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Contratante, no prazo máximo de 24 (vinte e quatro) horas que antecede a data da entrega, os motivos que impossibilitem o cumprimento do prazo previsto, com a devida comprovação;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DA SUBCONTRATAÇÃO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.1. É permitida a subcontratação do objeto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GARANTIA (E/OU VALIDADE) DOS MATERIAIS/PRODUTOS</w:t>
      </w:r>
    </w:p>
    <w:p w:rsidR="008A0D6A" w:rsidRDefault="00AA284D"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A284D">
        <w:rPr>
          <w:rFonts w:ascii="Times New Roman" w:hAnsi="Times New Roman" w:cs="Times New Roman"/>
          <w:sz w:val="24"/>
          <w:szCs w:val="24"/>
        </w:rPr>
        <w:t xml:space="preserve">.1 </w:t>
      </w:r>
      <w:r w:rsidR="00A13FFC">
        <w:rPr>
          <w:rFonts w:ascii="Times New Roman" w:hAnsi="Times New Roman" w:cs="Times New Roman"/>
          <w:sz w:val="24"/>
          <w:szCs w:val="24"/>
        </w:rPr>
        <w:t>Não se aplica.</w:t>
      </w:r>
    </w:p>
    <w:p w:rsidR="00AA284D" w:rsidRDefault="00AA284D"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CONTROLE E FISCALIZAÇÃO DA EXECUÇÃO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contratual.</w:t>
      </w:r>
    </w:p>
    <w:p w:rsidR="00AA284D"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xml:space="preserve">.5. </w:t>
      </w:r>
      <w:r w:rsidR="00334152">
        <w:rPr>
          <w:rFonts w:ascii="Times New Roman" w:hAnsi="Times New Roman" w:cs="Times New Roman"/>
          <w:sz w:val="24"/>
          <w:szCs w:val="24"/>
        </w:rPr>
        <w:t>Fica designada pela</w:t>
      </w:r>
      <w:r w:rsidR="00C13786">
        <w:rPr>
          <w:rFonts w:ascii="Times New Roman" w:hAnsi="Times New Roman" w:cs="Times New Roman"/>
          <w:sz w:val="24"/>
          <w:szCs w:val="24"/>
        </w:rPr>
        <w:t xml:space="preserve"> Secretaria </w:t>
      </w:r>
      <w:r w:rsidR="00C13786" w:rsidRPr="00C13786">
        <w:rPr>
          <w:rFonts w:ascii="Times New Roman" w:hAnsi="Times New Roman" w:cs="Times New Roman"/>
          <w:sz w:val="24"/>
          <w:szCs w:val="24"/>
        </w:rPr>
        <w:t xml:space="preserve">Municipal de </w:t>
      </w:r>
      <w:r w:rsidR="00C65D45">
        <w:rPr>
          <w:rFonts w:ascii="Times New Roman" w:hAnsi="Times New Roman" w:cs="Times New Roman"/>
          <w:sz w:val="24"/>
          <w:szCs w:val="24"/>
        </w:rPr>
        <w:t>Saúde</w:t>
      </w:r>
      <w:r w:rsidR="00C13786">
        <w:rPr>
          <w:rFonts w:ascii="Times New Roman" w:hAnsi="Times New Roman" w:cs="Times New Roman"/>
          <w:sz w:val="24"/>
          <w:szCs w:val="24"/>
        </w:rPr>
        <w:t xml:space="preserve"> o </w:t>
      </w:r>
      <w:r w:rsidR="008A0D6A" w:rsidRPr="008A0D6A">
        <w:rPr>
          <w:rFonts w:ascii="Times New Roman" w:hAnsi="Times New Roman" w:cs="Times New Roman"/>
          <w:sz w:val="24"/>
          <w:szCs w:val="24"/>
        </w:rPr>
        <w:t xml:space="preserve">responsável pela fiscalização do contrato administrativo </w:t>
      </w:r>
      <w:proofErr w:type="spellStart"/>
      <w:r w:rsidR="00C65D45">
        <w:rPr>
          <w:rFonts w:ascii="Times New Roman" w:hAnsi="Times New Roman" w:cs="Times New Roman"/>
          <w:sz w:val="24"/>
          <w:szCs w:val="24"/>
        </w:rPr>
        <w:t>Dionatan</w:t>
      </w:r>
      <w:proofErr w:type="spellEnd"/>
      <w:r w:rsidR="00C65D45">
        <w:rPr>
          <w:rFonts w:ascii="Times New Roman" w:hAnsi="Times New Roman" w:cs="Times New Roman"/>
          <w:sz w:val="24"/>
          <w:szCs w:val="24"/>
        </w:rPr>
        <w:t xml:space="preserve"> </w:t>
      </w:r>
      <w:proofErr w:type="spellStart"/>
      <w:r w:rsidR="00C65D45">
        <w:rPr>
          <w:rFonts w:ascii="Times New Roman" w:hAnsi="Times New Roman" w:cs="Times New Roman"/>
          <w:sz w:val="24"/>
          <w:szCs w:val="24"/>
        </w:rPr>
        <w:t>Palhano</w:t>
      </w:r>
      <w:proofErr w:type="spellEnd"/>
      <w:r w:rsidR="00C13786" w:rsidRPr="00C13786">
        <w:rPr>
          <w:rFonts w:ascii="Times New Roman" w:hAnsi="Times New Roman" w:cs="Times New Roman"/>
          <w:sz w:val="24"/>
          <w:szCs w:val="24"/>
        </w:rPr>
        <w:t xml:space="preserve"> </w:t>
      </w:r>
      <w:r w:rsidR="00C13786">
        <w:rPr>
          <w:rFonts w:ascii="Times New Roman" w:hAnsi="Times New Roman" w:cs="Times New Roman"/>
          <w:sz w:val="24"/>
          <w:szCs w:val="24"/>
        </w:rPr>
        <w:t>e</w:t>
      </w:r>
      <w:r w:rsidR="00334152">
        <w:rPr>
          <w:rFonts w:ascii="Times New Roman" w:hAnsi="Times New Roman" w:cs="Times New Roman"/>
          <w:sz w:val="24"/>
          <w:szCs w:val="24"/>
        </w:rPr>
        <w:t xml:space="preserve"> gestor do contrato </w:t>
      </w:r>
      <w:proofErr w:type="spellStart"/>
      <w:r w:rsidR="00C65D45">
        <w:rPr>
          <w:rFonts w:ascii="Times New Roman" w:hAnsi="Times New Roman" w:cs="Times New Roman"/>
          <w:sz w:val="24"/>
          <w:szCs w:val="24"/>
        </w:rPr>
        <w:t>Neida</w:t>
      </w:r>
      <w:proofErr w:type="spellEnd"/>
      <w:r w:rsidR="00C65D45">
        <w:rPr>
          <w:rFonts w:ascii="Times New Roman" w:hAnsi="Times New Roman" w:cs="Times New Roman"/>
          <w:sz w:val="24"/>
          <w:szCs w:val="24"/>
        </w:rPr>
        <w:t xml:space="preserve"> Teresinha </w:t>
      </w:r>
      <w:proofErr w:type="spellStart"/>
      <w:r w:rsidR="00C65D45">
        <w:rPr>
          <w:rFonts w:ascii="Times New Roman" w:hAnsi="Times New Roman" w:cs="Times New Roman"/>
          <w:sz w:val="24"/>
          <w:szCs w:val="24"/>
        </w:rPr>
        <w:t>Hammes</w:t>
      </w:r>
      <w:proofErr w:type="spellEnd"/>
      <w:r w:rsidR="00C65D45">
        <w:rPr>
          <w:rFonts w:ascii="Times New Roman" w:hAnsi="Times New Roman" w:cs="Times New Roman"/>
          <w:sz w:val="24"/>
          <w:szCs w:val="24"/>
        </w:rPr>
        <w:t>.</w:t>
      </w:r>
    </w:p>
    <w:p w:rsidR="00AA284D" w:rsidRPr="008A0D6A" w:rsidRDefault="00AA284D"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DOS PROCEDIMENTOS DE TESTES E INSPEÇÕES (VISTORIA/VISITA TÉNICA)</w:t>
      </w:r>
    </w:p>
    <w:p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w:t>
      </w:r>
      <w:r>
        <w:rPr>
          <w:rFonts w:ascii="Times New Roman" w:hAnsi="Times New Roman" w:cs="Times New Roman"/>
          <w:sz w:val="24"/>
          <w:szCs w:val="24"/>
        </w:rPr>
        <w:t>Não se aplica.</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DA APLICAÇÃO DOS CRITÉRIOS DE ACEITAÇÃO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Pr>
          <w:rFonts w:ascii="Times New Roman" w:hAnsi="Times New Roman" w:cs="Times New Roman"/>
          <w:sz w:val="24"/>
          <w:szCs w:val="24"/>
        </w:rPr>
        <w:t>a proposta.</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 DAS SANÇÕES ADMINISTRATIVAS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O licitante ou o contratado será responsabilizado administrativamente pelas seguintes infrações: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 Serão aplicadas ao responsável pelas infrações administrativas previstas nesta Lei as seguintes sanções: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84D">
        <w:rPr>
          <w:rFonts w:ascii="Times New Roman" w:hAnsi="Times New Roman" w:cs="Times New Roman"/>
          <w:sz w:val="24"/>
          <w:szCs w:val="24"/>
        </w:rPr>
        <w:t>17</w:t>
      </w:r>
      <w:r w:rsidR="008A0D6A" w:rsidRPr="008A0D6A">
        <w:rPr>
          <w:rFonts w:ascii="Times New Roman" w:hAnsi="Times New Roman" w:cs="Times New Roman"/>
          <w:sz w:val="24"/>
          <w:szCs w:val="24"/>
        </w:rPr>
        <w:t>.2.1. Na aplicação das sanções serão considerados: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17</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17</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17</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rsid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rsidR="00C13786" w:rsidRDefault="00C13786" w:rsidP="008A0D6A">
      <w:pPr>
        <w:tabs>
          <w:tab w:val="left" w:pos="2790"/>
        </w:tabs>
        <w:spacing w:after="0" w:line="240" w:lineRule="auto"/>
        <w:jc w:val="both"/>
        <w:rPr>
          <w:rFonts w:ascii="Times New Roman" w:hAnsi="Times New Roman" w:cs="Times New Roman"/>
          <w:sz w:val="24"/>
          <w:szCs w:val="24"/>
        </w:rPr>
      </w:pP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DAS PENALIDADES</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.1.1. Retardarem a execução do pregão;</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.1.2.</w:t>
      </w:r>
      <w:r w:rsidR="00C13786">
        <w:rPr>
          <w:rFonts w:ascii="Times New Roman" w:hAnsi="Times New Roman" w:cs="Times New Roman"/>
          <w:sz w:val="24"/>
          <w:szCs w:val="24"/>
        </w:rPr>
        <w:t xml:space="preserve"> </w:t>
      </w:r>
      <w:r w:rsidR="008A0D6A" w:rsidRPr="008A0D6A">
        <w:rPr>
          <w:rFonts w:ascii="Times New Roman" w:hAnsi="Times New Roman" w:cs="Times New Roman"/>
          <w:sz w:val="24"/>
          <w:szCs w:val="24"/>
        </w:rPr>
        <w:t>Demonstrarem não possuir idoneidade para contratar com a Administração 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.1.3. Fizerem declaração falsa ou cometerem fraude fiscal.</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rsid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8A0D6A" w:rsidRPr="008A0D6A">
        <w:rPr>
          <w:rFonts w:ascii="Times New Roman" w:hAnsi="Times New Roman" w:cs="Times New Roman"/>
          <w:sz w:val="24"/>
          <w:szCs w:val="24"/>
        </w:rPr>
        <w:t>. DO PAGAMENTO E REAJUSTAMENTO</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 xml:space="preserve">.1 </w:t>
      </w:r>
      <w:r w:rsidRPr="00CA0185">
        <w:rPr>
          <w:rFonts w:ascii="Times New Roman" w:hAnsi="Times New Roman" w:cs="Times New Roman"/>
          <w:sz w:val="24"/>
          <w:szCs w:val="24"/>
        </w:rPr>
        <w:t xml:space="preserve">O </w:t>
      </w:r>
      <w:r w:rsidR="00136BA4" w:rsidRPr="00136BA4">
        <w:rPr>
          <w:rFonts w:ascii="Times New Roman" w:hAnsi="Times New Roman" w:cs="Times New Roman"/>
          <w:sz w:val="24"/>
          <w:szCs w:val="24"/>
        </w:rPr>
        <w:t xml:space="preserve">CONTRATANTE pagará a quantia anual em parcelas </w:t>
      </w:r>
      <w:r w:rsidR="00B37987">
        <w:rPr>
          <w:rFonts w:ascii="Times New Roman" w:hAnsi="Times New Roman" w:cs="Times New Roman"/>
          <w:sz w:val="24"/>
          <w:szCs w:val="24"/>
        </w:rPr>
        <w:t>única</w:t>
      </w:r>
      <w:r w:rsidR="00136BA4" w:rsidRPr="00136BA4">
        <w:rPr>
          <w:rFonts w:ascii="Times New Roman" w:hAnsi="Times New Roman" w:cs="Times New Roman"/>
          <w:sz w:val="24"/>
          <w:szCs w:val="24"/>
        </w:rPr>
        <w:t>, em até 10 (dez) dias do recebimento da Nota Fiscal, logo que verificado a qualidade e conformidade com as especificações do presente edital.</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 xml:space="preserve">.2 O preço é considerado completo e abrange todos os tributos impostos, taxas, emolumentos, contribuições fiscais e </w:t>
      </w:r>
      <w:proofErr w:type="spellStart"/>
      <w:r w:rsidR="000F140A" w:rsidRPr="000F140A">
        <w:rPr>
          <w:rFonts w:ascii="Times New Roman" w:hAnsi="Times New Roman" w:cs="Times New Roman"/>
          <w:sz w:val="24"/>
          <w:szCs w:val="24"/>
        </w:rPr>
        <w:t>parafiscais</w:t>
      </w:r>
      <w:proofErr w:type="spellEnd"/>
      <w:r w:rsidR="000F140A" w:rsidRPr="000F140A">
        <w:rPr>
          <w:rFonts w:ascii="Times New Roman" w:hAnsi="Times New Roman" w:cs="Times New Roman"/>
          <w:sz w:val="24"/>
          <w:szCs w:val="24"/>
        </w:rPr>
        <w:t xml:space="preserve"> e qualquer despesa, acessória e/ou necessária, não especificada no Edital.</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w:t>
      </w:r>
      <w:r>
        <w:rPr>
          <w:rFonts w:ascii="Times New Roman" w:hAnsi="Times New Roman" w:cs="Times New Roman"/>
          <w:sz w:val="24"/>
          <w:szCs w:val="24"/>
        </w:rPr>
        <w:t>4</w:t>
      </w:r>
      <w:r w:rsidR="000F140A" w:rsidRPr="000F140A">
        <w:rPr>
          <w:rFonts w:ascii="Times New Roman" w:hAnsi="Times New Roman" w:cs="Times New Roman"/>
          <w:sz w:val="24"/>
          <w:szCs w:val="24"/>
        </w:rPr>
        <w:t xml:space="preserve"> O pagamento será efetuado por meio de depósito em conta corrente ou ordem de pagamento, e todas as despesas decorrentes de impostos, taxas, contribuições ou outras, serão suportadas pela CONTRATADA.</w:t>
      </w:r>
    </w:p>
    <w:p w:rsidR="00D33150"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w:t>
      </w:r>
      <w:r>
        <w:rPr>
          <w:rFonts w:ascii="Times New Roman" w:hAnsi="Times New Roman" w:cs="Times New Roman"/>
          <w:sz w:val="24"/>
          <w:szCs w:val="24"/>
        </w:rPr>
        <w:t>5</w:t>
      </w:r>
      <w:r w:rsidR="000F140A" w:rsidRPr="000F140A">
        <w:rPr>
          <w:rFonts w:ascii="Times New Roman" w:hAnsi="Times New Roman" w:cs="Times New Roman"/>
          <w:sz w:val="24"/>
          <w:szCs w:val="24"/>
        </w:rPr>
        <w:t xml:space="preserve"> Na nota fiscal é obrigatório que a CONTRATADA informe o valor de retenção do IRRF da prestação de serviços realizadas para o Município de Selbach/RS, conforme disposto na IN RFB nº </w:t>
      </w:r>
      <w:r w:rsidR="000F140A" w:rsidRPr="000F140A">
        <w:rPr>
          <w:rFonts w:ascii="Times New Roman" w:hAnsi="Times New Roman" w:cs="Times New Roman"/>
          <w:sz w:val="24"/>
          <w:szCs w:val="24"/>
        </w:rPr>
        <w:lastRenderedPageBreak/>
        <w:t>1.234/2012, a fim de viabilizar o cumprimento do Decreto Municipal nº 58/2022 de 24 de agosto de 2022.</w:t>
      </w:r>
    </w:p>
    <w:p w:rsidR="000F140A" w:rsidRPr="008A0D6A" w:rsidRDefault="000F140A" w:rsidP="000F140A">
      <w:pPr>
        <w:tabs>
          <w:tab w:val="left" w:pos="2790"/>
        </w:tabs>
        <w:spacing w:after="0" w:line="240" w:lineRule="auto"/>
        <w:jc w:val="both"/>
        <w:rPr>
          <w:rFonts w:ascii="Times New Roman" w:hAnsi="Times New Roman" w:cs="Times New Roman"/>
          <w:sz w:val="24"/>
          <w:szCs w:val="24"/>
        </w:rPr>
      </w:pPr>
    </w:p>
    <w:p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ESTIMATIVA DE PREÇOS</w:t>
      </w:r>
    </w:p>
    <w:p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rsidR="008A0D6A" w:rsidRDefault="00CA0185"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.2. </w:t>
      </w:r>
      <w:r w:rsidRPr="00CA0185">
        <w:rPr>
          <w:rFonts w:ascii="Times New Roman" w:hAnsi="Times New Roman" w:cs="Times New Roman"/>
          <w:sz w:val="24"/>
          <w:szCs w:val="24"/>
        </w:rPr>
        <w:t>A estimativa de preços foi base</w:t>
      </w:r>
      <w:r w:rsidR="00B37987">
        <w:rPr>
          <w:rFonts w:ascii="Times New Roman" w:hAnsi="Times New Roman" w:cs="Times New Roman"/>
          <w:sz w:val="24"/>
          <w:szCs w:val="24"/>
        </w:rPr>
        <w:t>ada nos orçamentos obtidos pelo Setor de Compras do Município de Selbach.</w:t>
      </w:r>
    </w:p>
    <w:p w:rsidR="008A0D6A" w:rsidRPr="00331233" w:rsidRDefault="008A0D6A" w:rsidP="00D73855">
      <w:pPr>
        <w:tabs>
          <w:tab w:val="left" w:pos="2790"/>
        </w:tabs>
        <w:spacing w:after="0" w:line="240" w:lineRule="auto"/>
        <w:jc w:val="right"/>
        <w:rPr>
          <w:rFonts w:ascii="Times New Roman" w:hAnsi="Times New Roman" w:cs="Times New Roman"/>
          <w:sz w:val="24"/>
          <w:szCs w:val="24"/>
        </w:rPr>
      </w:pPr>
    </w:p>
    <w:p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CD7B59">
        <w:rPr>
          <w:rFonts w:ascii="Times New Roman" w:hAnsi="Times New Roman" w:cs="Times New Roman"/>
          <w:sz w:val="24"/>
          <w:szCs w:val="24"/>
        </w:rPr>
        <w:t xml:space="preserve">Selbach, RS, </w:t>
      </w:r>
      <w:r w:rsidR="00CD7B59" w:rsidRPr="00CD7B59">
        <w:rPr>
          <w:rFonts w:ascii="Times New Roman" w:hAnsi="Times New Roman" w:cs="Times New Roman"/>
          <w:sz w:val="24"/>
          <w:szCs w:val="24"/>
        </w:rPr>
        <w:t>04</w:t>
      </w:r>
      <w:r w:rsidRPr="00CD7B59">
        <w:rPr>
          <w:rFonts w:ascii="Times New Roman" w:hAnsi="Times New Roman" w:cs="Times New Roman"/>
          <w:sz w:val="24"/>
          <w:szCs w:val="24"/>
        </w:rPr>
        <w:t xml:space="preserve"> de </w:t>
      </w:r>
      <w:r w:rsidR="00C65D45">
        <w:rPr>
          <w:rFonts w:ascii="Times New Roman" w:hAnsi="Times New Roman" w:cs="Times New Roman"/>
          <w:sz w:val="24"/>
          <w:szCs w:val="24"/>
        </w:rPr>
        <w:t>dezembro</w:t>
      </w:r>
      <w:r w:rsidRPr="00CD7B59">
        <w:rPr>
          <w:rFonts w:ascii="Times New Roman" w:hAnsi="Times New Roman" w:cs="Times New Roman"/>
          <w:sz w:val="24"/>
          <w:szCs w:val="24"/>
        </w:rPr>
        <w:t xml:space="preserve"> de </w:t>
      </w:r>
      <w:r w:rsidR="00C9496A" w:rsidRPr="00CD7B59">
        <w:rPr>
          <w:rFonts w:ascii="Times New Roman" w:hAnsi="Times New Roman" w:cs="Times New Roman"/>
          <w:sz w:val="24"/>
          <w:szCs w:val="24"/>
        </w:rPr>
        <w:t>2025</w:t>
      </w:r>
      <w:r w:rsidRPr="00CD7B59">
        <w:rPr>
          <w:rFonts w:ascii="Times New Roman" w:hAnsi="Times New Roman" w:cs="Times New Roman"/>
          <w:sz w:val="24"/>
          <w:szCs w:val="24"/>
        </w:rPr>
        <w:t>.</w:t>
      </w:r>
    </w:p>
    <w:p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rsidR="00811D22" w:rsidRPr="00331233" w:rsidRDefault="00F61650"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rsidR="00F73799" w:rsidRDefault="00F73799" w:rsidP="007B5344">
      <w:pPr>
        <w:autoSpaceDE w:val="0"/>
        <w:autoSpaceDN w:val="0"/>
        <w:adjustRightInd w:val="0"/>
        <w:spacing w:after="0" w:line="240" w:lineRule="auto"/>
        <w:jc w:val="center"/>
        <w:rPr>
          <w:rFonts w:ascii="Times New Roman" w:hAnsi="Times New Roman" w:cs="Times New Roman"/>
          <w:iCs/>
          <w:sz w:val="24"/>
          <w:szCs w:val="24"/>
        </w:rPr>
      </w:pPr>
    </w:p>
    <w:p w:rsidR="00FA4516" w:rsidRPr="00331233" w:rsidRDefault="00FA4516" w:rsidP="007B5344">
      <w:pPr>
        <w:autoSpaceDE w:val="0"/>
        <w:autoSpaceDN w:val="0"/>
        <w:adjustRightInd w:val="0"/>
        <w:spacing w:after="0" w:line="240" w:lineRule="auto"/>
        <w:jc w:val="center"/>
        <w:rPr>
          <w:rFonts w:ascii="Times New Roman" w:hAnsi="Times New Roman" w:cs="Times New Roman"/>
          <w:iCs/>
          <w:sz w:val="24"/>
          <w:szCs w:val="24"/>
        </w:rPr>
      </w:pPr>
    </w:p>
    <w:p w:rsidR="00C13786" w:rsidRPr="00C13786" w:rsidRDefault="00C65D45" w:rsidP="00C13786">
      <w:pPr>
        <w:spacing w:after="0" w:line="240" w:lineRule="auto"/>
        <w:jc w:val="center"/>
        <w:rPr>
          <w:rFonts w:ascii="Times New Roman" w:hAnsi="Times New Roman" w:cs="Times New Roman"/>
          <w:b/>
          <w:sz w:val="24"/>
        </w:rPr>
      </w:pPr>
      <w:r>
        <w:rPr>
          <w:rFonts w:ascii="Times New Roman" w:hAnsi="Times New Roman" w:cs="Times New Roman"/>
          <w:b/>
          <w:sz w:val="24"/>
        </w:rPr>
        <w:t>NEIDA TERESINHA HAMMES</w:t>
      </w:r>
    </w:p>
    <w:p w:rsidR="000C19E3" w:rsidRPr="00491A32" w:rsidRDefault="00C65D45" w:rsidP="00C13786">
      <w:pPr>
        <w:spacing w:after="0" w:line="240" w:lineRule="auto"/>
        <w:jc w:val="center"/>
        <w:rPr>
          <w:rFonts w:ascii="Times New Roman" w:hAnsi="Times New Roman" w:cs="Times New Roman"/>
          <w:b/>
          <w:bCs/>
          <w:color w:val="000000" w:themeColor="text1"/>
        </w:rPr>
      </w:pPr>
      <w:r>
        <w:rPr>
          <w:rFonts w:ascii="Times New Roman" w:hAnsi="Times New Roman" w:cs="Times New Roman"/>
          <w:sz w:val="24"/>
        </w:rPr>
        <w:t>Secretária</w:t>
      </w:r>
      <w:r w:rsidR="00C13786" w:rsidRPr="00C13786">
        <w:rPr>
          <w:rFonts w:ascii="Times New Roman" w:hAnsi="Times New Roman" w:cs="Times New Roman"/>
          <w:sz w:val="24"/>
        </w:rPr>
        <w:t xml:space="preserve"> Municipal de </w:t>
      </w:r>
      <w:r>
        <w:rPr>
          <w:rFonts w:ascii="Times New Roman" w:hAnsi="Times New Roman" w:cs="Times New Roman"/>
          <w:sz w:val="24"/>
        </w:rPr>
        <w:t>Saúde</w:t>
      </w:r>
      <w:r w:rsidR="00C13786" w:rsidRPr="00C13786">
        <w:rPr>
          <w:rFonts w:ascii="Times New Roman" w:hAnsi="Times New Roman" w:cs="Times New Roman"/>
          <w:sz w:val="24"/>
        </w:rPr>
        <w:t xml:space="preserve"> </w:t>
      </w:r>
      <w:r w:rsidR="00811D22" w:rsidRPr="00C13786">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AE1F65">
        <w:rPr>
          <w:rFonts w:ascii="Times New Roman" w:hAnsi="Times New Roman" w:cs="Times New Roman"/>
          <w:b/>
          <w:bCs/>
          <w:color w:val="000000" w:themeColor="text1"/>
        </w:rPr>
        <w:t>30/2025</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leNormal"/>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28"/>
        <w:gridCol w:w="1474"/>
        <w:gridCol w:w="2098"/>
        <w:gridCol w:w="1814"/>
      </w:tblGrid>
      <w:tr w:rsidR="00142219" w:rsidRPr="00491A32" w:rsidTr="00142219">
        <w:trPr>
          <w:trHeight w:val="506"/>
        </w:trPr>
        <w:tc>
          <w:tcPr>
            <w:tcW w:w="624" w:type="dxa"/>
            <w:shd w:val="clear" w:color="auto" w:fill="auto"/>
            <w:vAlign w:val="center"/>
          </w:tcPr>
          <w:p w:rsidR="00142219" w:rsidRPr="00491A32" w:rsidRDefault="00142219" w:rsidP="00491A32">
            <w:pPr>
              <w:pStyle w:val="TableParagraph"/>
              <w:spacing w:line="240" w:lineRule="auto"/>
              <w:ind w:left="77" w:right="81"/>
              <w:rPr>
                <w:b/>
              </w:rPr>
            </w:pPr>
            <w:r w:rsidRPr="00491A32">
              <w:rPr>
                <w:b/>
              </w:rPr>
              <w:t>Item</w:t>
            </w:r>
          </w:p>
        </w:tc>
        <w:tc>
          <w:tcPr>
            <w:tcW w:w="3628" w:type="dxa"/>
            <w:shd w:val="clear" w:color="auto" w:fill="auto"/>
            <w:vAlign w:val="center"/>
          </w:tcPr>
          <w:p w:rsidR="00142219" w:rsidRPr="00491A32" w:rsidRDefault="00142219" w:rsidP="00491A32">
            <w:pPr>
              <w:pStyle w:val="TableParagraph"/>
              <w:spacing w:line="240" w:lineRule="auto"/>
              <w:ind w:left="129" w:right="124"/>
              <w:rPr>
                <w:b/>
              </w:rPr>
            </w:pPr>
            <w:r w:rsidRPr="00491A32">
              <w:rPr>
                <w:b/>
              </w:rPr>
              <w:t>Descrição</w:t>
            </w:r>
          </w:p>
        </w:tc>
        <w:tc>
          <w:tcPr>
            <w:tcW w:w="1474" w:type="dxa"/>
            <w:shd w:val="clear" w:color="auto" w:fill="auto"/>
            <w:vAlign w:val="center"/>
          </w:tcPr>
          <w:p w:rsidR="00142219" w:rsidRPr="00491A32" w:rsidRDefault="00142219" w:rsidP="000A7E6F">
            <w:pPr>
              <w:pStyle w:val="TableParagraph"/>
              <w:spacing w:line="240" w:lineRule="auto"/>
              <w:ind w:left="177" w:right="172"/>
              <w:rPr>
                <w:b/>
              </w:rPr>
            </w:pPr>
            <w:r>
              <w:rPr>
                <w:b/>
              </w:rPr>
              <w:t>Quantidade</w:t>
            </w:r>
          </w:p>
        </w:tc>
        <w:tc>
          <w:tcPr>
            <w:tcW w:w="2098" w:type="dxa"/>
            <w:shd w:val="clear" w:color="auto" w:fill="auto"/>
            <w:vAlign w:val="center"/>
          </w:tcPr>
          <w:p w:rsidR="00142219" w:rsidRPr="00491A32" w:rsidRDefault="00142219" w:rsidP="00491A32">
            <w:pPr>
              <w:pStyle w:val="TableParagraph"/>
              <w:spacing w:line="240" w:lineRule="auto"/>
              <w:ind w:left="116" w:right="112"/>
              <w:rPr>
                <w:b/>
              </w:rPr>
            </w:pPr>
            <w:r w:rsidRPr="00491A32">
              <w:rPr>
                <w:b/>
              </w:rPr>
              <w:t>Valor Unitário (R$)</w:t>
            </w:r>
          </w:p>
        </w:tc>
        <w:tc>
          <w:tcPr>
            <w:tcW w:w="1814" w:type="dxa"/>
            <w:shd w:val="clear" w:color="auto" w:fill="auto"/>
            <w:vAlign w:val="center"/>
          </w:tcPr>
          <w:p w:rsidR="00142219" w:rsidRPr="00491A32" w:rsidRDefault="00142219" w:rsidP="000A7E6F">
            <w:pPr>
              <w:pStyle w:val="TableParagraph"/>
              <w:spacing w:line="240" w:lineRule="auto"/>
              <w:ind w:left="0" w:right="238"/>
              <w:rPr>
                <w:b/>
              </w:rPr>
            </w:pPr>
            <w:r w:rsidRPr="00491A32">
              <w:rPr>
                <w:b/>
              </w:rPr>
              <w:t>Valor Total (R$)</w:t>
            </w:r>
          </w:p>
        </w:tc>
      </w:tr>
      <w:tr w:rsidR="00142219" w:rsidRPr="00491A32" w:rsidTr="00142219">
        <w:trPr>
          <w:trHeight w:val="441"/>
        </w:trPr>
        <w:tc>
          <w:tcPr>
            <w:tcW w:w="624" w:type="dxa"/>
            <w:shd w:val="clear" w:color="auto" w:fill="auto"/>
            <w:vAlign w:val="center"/>
          </w:tcPr>
          <w:p w:rsidR="00142219" w:rsidRPr="00491A32" w:rsidRDefault="00142219" w:rsidP="00491A32">
            <w:pPr>
              <w:pStyle w:val="TableParagraph"/>
              <w:spacing w:line="240" w:lineRule="auto"/>
              <w:ind w:left="77" w:right="77"/>
            </w:pPr>
            <w:r w:rsidRPr="00491A32">
              <w:t>X</w:t>
            </w:r>
          </w:p>
        </w:tc>
        <w:tc>
          <w:tcPr>
            <w:tcW w:w="3628" w:type="dxa"/>
            <w:shd w:val="clear" w:color="auto" w:fill="auto"/>
            <w:vAlign w:val="center"/>
          </w:tcPr>
          <w:p w:rsidR="00142219" w:rsidRPr="00491A32" w:rsidRDefault="00142219" w:rsidP="00491A32">
            <w:pPr>
              <w:pStyle w:val="TableParagraph"/>
              <w:spacing w:line="240" w:lineRule="auto"/>
              <w:ind w:left="129" w:right="124"/>
            </w:pPr>
            <w:r w:rsidRPr="00491A32">
              <w:t>X-X-X</w:t>
            </w:r>
          </w:p>
        </w:tc>
        <w:tc>
          <w:tcPr>
            <w:tcW w:w="1474" w:type="dxa"/>
            <w:shd w:val="clear" w:color="auto" w:fill="auto"/>
            <w:vAlign w:val="center"/>
          </w:tcPr>
          <w:p w:rsidR="00142219" w:rsidRPr="00491A32" w:rsidRDefault="00142219" w:rsidP="00491A32">
            <w:pPr>
              <w:pStyle w:val="TableParagraph"/>
              <w:spacing w:line="240" w:lineRule="auto"/>
              <w:ind w:left="177" w:right="168"/>
            </w:pPr>
            <w:r w:rsidRPr="00491A32">
              <w:t>X-X-X</w:t>
            </w:r>
          </w:p>
        </w:tc>
        <w:tc>
          <w:tcPr>
            <w:tcW w:w="2098" w:type="dxa"/>
            <w:shd w:val="clear" w:color="auto" w:fill="auto"/>
            <w:vAlign w:val="center"/>
          </w:tcPr>
          <w:p w:rsidR="00142219" w:rsidRPr="00491A32" w:rsidRDefault="00142219" w:rsidP="00491A32">
            <w:pPr>
              <w:pStyle w:val="TableParagraph"/>
              <w:spacing w:line="240" w:lineRule="auto"/>
              <w:ind w:left="116" w:right="111"/>
            </w:pPr>
            <w:r w:rsidRPr="00491A32">
              <w:t>X-X-X</w:t>
            </w:r>
          </w:p>
        </w:tc>
        <w:tc>
          <w:tcPr>
            <w:tcW w:w="1814" w:type="dxa"/>
            <w:shd w:val="clear" w:color="auto" w:fill="auto"/>
            <w:vAlign w:val="center"/>
          </w:tcPr>
          <w:p w:rsidR="00142219" w:rsidRPr="00491A32" w:rsidRDefault="00142219" w:rsidP="00491A32">
            <w:pPr>
              <w:pStyle w:val="TableParagraph"/>
              <w:spacing w:line="240" w:lineRule="auto"/>
              <w:ind w:left="201" w:right="194"/>
            </w:pPr>
            <w:r w:rsidRPr="00491A32">
              <w:t>X-X-X</w:t>
            </w:r>
          </w:p>
        </w:tc>
      </w:tr>
    </w:tbl>
    <w:p w:rsidR="000C19E3" w:rsidRPr="00491A32"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rsidR="00811D22" w:rsidRDefault="000C19E3" w:rsidP="00CA018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r w:rsidRPr="00491A32">
        <w:rPr>
          <w:rFonts w:ascii="Times New Roman" w:hAnsi="Times New Roman" w:cs="Times New Roman"/>
          <w:b/>
        </w:rPr>
        <w:br w:type="page"/>
      </w:r>
    </w:p>
    <w:p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C9496A">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Default="00637AC7"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637AC7" w:rsidRDefault="0077588E" w:rsidP="0077588E">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IV</w:t>
      </w:r>
    </w:p>
    <w:p w:rsidR="0077588E" w:rsidRPr="00637AC7" w:rsidRDefault="0077588E" w:rsidP="0077588E">
      <w:pPr>
        <w:autoSpaceDE w:val="0"/>
        <w:autoSpaceDN w:val="0"/>
        <w:adjustRightInd w:val="0"/>
        <w:spacing w:after="0" w:line="240" w:lineRule="auto"/>
        <w:jc w:val="both"/>
        <w:rPr>
          <w:rFonts w:ascii="Times New Roman" w:hAnsi="Times New Roman" w:cs="Times New Roman"/>
          <w:b/>
          <w:bCs/>
          <w:color w:val="000000" w:themeColor="text1"/>
        </w:rPr>
      </w:pPr>
    </w:p>
    <w:p w:rsidR="0077588E" w:rsidRDefault="0077588E" w:rsidP="0077588E">
      <w:pPr>
        <w:tabs>
          <w:tab w:val="left" w:pos="2790"/>
        </w:tabs>
        <w:spacing w:after="0" w:line="240" w:lineRule="auto"/>
        <w:jc w:val="center"/>
        <w:rPr>
          <w:rFonts w:ascii="Times New Roman" w:hAnsi="Times New Roman" w:cs="Times New Roman"/>
          <w:b/>
          <w:bCs/>
          <w:color w:val="000000" w:themeColor="text1"/>
        </w:rPr>
      </w:pPr>
      <w:r w:rsidRPr="0077588E">
        <w:rPr>
          <w:rFonts w:ascii="Times New Roman" w:hAnsi="Times New Roman" w:cs="Times New Roman"/>
          <w:b/>
          <w:bCs/>
          <w:color w:val="000000" w:themeColor="text1"/>
        </w:rPr>
        <w:t>MINUTA DO CONTRATO ADMINISTRATIVO</w:t>
      </w:r>
    </w:p>
    <w:p w:rsidR="0077588E" w:rsidRDefault="0077588E" w:rsidP="0077588E">
      <w:pPr>
        <w:tabs>
          <w:tab w:val="left" w:pos="2790"/>
        </w:tabs>
        <w:spacing w:after="0" w:line="240" w:lineRule="auto"/>
        <w:jc w:val="center"/>
        <w:rPr>
          <w:rFonts w:ascii="Times New Roman" w:hAnsi="Times New Roman" w:cs="Times New Roman"/>
          <w:b/>
          <w:bCs/>
          <w:color w:val="000000" w:themeColor="text1"/>
        </w:rPr>
      </w:pPr>
    </w:p>
    <w:p w:rsidR="00B9771B" w:rsidRPr="00B9771B" w:rsidRDefault="00B9771B" w:rsidP="00B9771B">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CONTRATO ADMINISTRATIVO Nº</w:t>
      </w:r>
      <w:r w:rsidRPr="00B9771B">
        <w:rPr>
          <w:rFonts w:ascii="Times New Roman" w:hAnsi="Times New Roman" w:cs="Times New Roman"/>
          <w:color w:val="000000" w:themeColor="text1"/>
        </w:rPr>
        <w:tab/>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sidR="00C9496A">
        <w:rPr>
          <w:rFonts w:ascii="Times New Roman" w:hAnsi="Times New Roman" w:cs="Times New Roman"/>
          <w:color w:val="000000" w:themeColor="text1"/>
        </w:rPr>
        <w:t>2025</w:t>
      </w:r>
    </w:p>
    <w:p w:rsidR="0077588E" w:rsidRDefault="00B9771B" w:rsidP="00B9771B">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 xml:space="preserve">PREGÃO ELETRÔNICO Nº </w:t>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sidR="00C9496A">
        <w:rPr>
          <w:rFonts w:ascii="Times New Roman" w:hAnsi="Times New Roman" w:cs="Times New Roman"/>
          <w:color w:val="000000" w:themeColor="text1"/>
        </w:rPr>
        <w:t>2025</w:t>
      </w:r>
    </w:p>
    <w:p w:rsidR="00B9771B" w:rsidRDefault="00B9771B" w:rsidP="00B9771B">
      <w:pPr>
        <w:tabs>
          <w:tab w:val="left" w:pos="2790"/>
        </w:tabs>
        <w:spacing w:after="0" w:line="240" w:lineRule="auto"/>
        <w:jc w:val="right"/>
        <w:rPr>
          <w:rFonts w:ascii="Times New Roman" w:hAnsi="Times New Roman" w:cs="Times New Roman"/>
          <w:color w:val="000000" w:themeColor="text1"/>
        </w:rPr>
      </w:pPr>
    </w:p>
    <w:p w:rsidR="00B9771B" w:rsidRDefault="00B9771B" w:rsidP="00B9771B">
      <w:pPr>
        <w:tabs>
          <w:tab w:val="left" w:pos="2790"/>
        </w:tabs>
        <w:spacing w:after="0" w:line="240" w:lineRule="auto"/>
        <w:jc w:val="both"/>
        <w:rPr>
          <w:rFonts w:ascii="Times New Roman" w:hAnsi="Times New Roman" w:cs="Times New Roman"/>
          <w:color w:val="000000" w:themeColor="text1"/>
        </w:rPr>
      </w:pPr>
      <w:r w:rsidRPr="00B9771B">
        <w:rPr>
          <w:rFonts w:ascii="Times New Roman" w:hAnsi="Times New Roman" w:cs="Times New Roman"/>
          <w:color w:val="000000" w:themeColor="text1"/>
        </w:rPr>
        <w:t xml:space="preserve">Pelo presente instrumento particular, de um lado, o MUNICÍPIO DE </w:t>
      </w:r>
      <w:r>
        <w:rPr>
          <w:rFonts w:ascii="Times New Roman" w:hAnsi="Times New Roman" w:cs="Times New Roman"/>
          <w:color w:val="000000" w:themeColor="text1"/>
        </w:rPr>
        <w:t>SELBACH</w:t>
      </w:r>
      <w:r w:rsidRPr="00B9771B">
        <w:rPr>
          <w:rFonts w:ascii="Times New Roman" w:hAnsi="Times New Roman" w:cs="Times New Roman"/>
          <w:color w:val="000000" w:themeColor="text1"/>
        </w:rPr>
        <w:t xml:space="preserve"> (RS), pessoa jurídica de direito público, regularmente inscrito no Cadastro Nacional da Pessoa Jurídica (CNPJ) sob o nº </w:t>
      </w:r>
      <w:r w:rsidR="00767A90" w:rsidRPr="00767A90">
        <w:rPr>
          <w:rFonts w:ascii="Times New Roman" w:hAnsi="Times New Roman" w:cs="Times New Roman"/>
          <w:color w:val="000000" w:themeColor="text1"/>
        </w:rPr>
        <w:t>87.613.501/0001-21</w:t>
      </w:r>
      <w:r w:rsidRPr="00B9771B">
        <w:rPr>
          <w:rFonts w:ascii="Times New Roman" w:hAnsi="Times New Roman" w:cs="Times New Roman"/>
          <w:color w:val="000000" w:themeColor="text1"/>
        </w:rPr>
        <w:t xml:space="preserve">, com sede </w:t>
      </w:r>
      <w:r w:rsidR="00767A90">
        <w:rPr>
          <w:rFonts w:ascii="Times New Roman" w:hAnsi="Times New Roman" w:cs="Times New Roman"/>
          <w:color w:val="000000" w:themeColor="text1"/>
        </w:rPr>
        <w:t>no Largo Adolfo Albino Werlang, 14, Bairro Centro</w:t>
      </w:r>
      <w:r w:rsidRPr="00B9771B">
        <w:rPr>
          <w:rFonts w:ascii="Times New Roman" w:hAnsi="Times New Roman" w:cs="Times New Roman"/>
          <w:color w:val="000000" w:themeColor="text1"/>
        </w:rPr>
        <w:t xml:space="preserve">, neste ato representado por seu Prefeito Municipal,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denominado “CONTRATANTE”, e de outro, a empresa</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pessoa jurídica, inscrita no Cadastro Nacional da Pessoa Jurídica (CNPJ) sob o nº</w:t>
      </w:r>
      <w:r w:rsidRPr="00B9771B">
        <w:rPr>
          <w:rFonts w:ascii="Times New Roman" w:hAnsi="Times New Roman" w:cs="Times New Roman"/>
          <w:color w:val="000000" w:themeColor="text1"/>
        </w:rPr>
        <w:tab/>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com sede</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00767A90">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 xml:space="preserve">neste ato representada por seu representante legal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inscrito no Cadastro da Pessoa</w:t>
      </w:r>
      <w:r w:rsidR="00767A90">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Física (CPF) sob o nº</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portador da Cédula de Identidade (CI) nº</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rsidR="00767A90" w:rsidRDefault="00767A90" w:rsidP="00B9771B">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PRIMEIRA - DA FUNDAMENTAÇÃO</w:t>
      </w:r>
      <w:r w:rsidRPr="00767A90">
        <w:rPr>
          <w:rFonts w:ascii="Times New Roman" w:hAnsi="Times New Roman" w:cs="Times New Roman"/>
          <w:color w:val="000000" w:themeColor="text1"/>
        </w:rPr>
        <w:tab/>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 xml:space="preserve">1.1 O presente instrumento é fundamentado no procedimento realizado pela CONTRATANTE através do Edital de Pregão Eletrônico nº </w:t>
      </w:r>
      <w:r w:rsidR="00AE1F65">
        <w:rPr>
          <w:rFonts w:ascii="Times New Roman" w:hAnsi="Times New Roman" w:cs="Times New Roman"/>
          <w:color w:val="000000" w:themeColor="text1"/>
        </w:rPr>
        <w:t>30/2025</w:t>
      </w:r>
      <w:r w:rsidRPr="00767A90">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SEGUNDA - DO OBJETO</w:t>
      </w:r>
      <w:r w:rsidRPr="00767A90">
        <w:rPr>
          <w:rFonts w:ascii="Times New Roman" w:hAnsi="Times New Roman" w:cs="Times New Roman"/>
          <w:color w:val="000000" w:themeColor="text1"/>
        </w:rPr>
        <w:tab/>
      </w:r>
    </w:p>
    <w:p w:rsidR="00D05692"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2.1. </w:t>
      </w:r>
      <w:r w:rsidRPr="00767A90">
        <w:rPr>
          <w:rFonts w:ascii="Times New Roman" w:hAnsi="Times New Roman" w:cs="Times New Roman"/>
          <w:color w:val="000000" w:themeColor="text1"/>
        </w:rPr>
        <w:t xml:space="preserve">Constitui objeto do presente contrato </w:t>
      </w:r>
      <w:r>
        <w:rPr>
          <w:rFonts w:ascii="Times New Roman" w:hAnsi="Times New Roman" w:cs="Times New Roman"/>
          <w:color w:val="000000" w:themeColor="text1"/>
        </w:rPr>
        <w:t xml:space="preserve">a </w:t>
      </w:r>
      <w:r w:rsidR="0006272A">
        <w:rPr>
          <w:rFonts w:ascii="Times New Roman" w:hAnsi="Times New Roman" w:cs="Times New Roman"/>
          <w:color w:val="000000" w:themeColor="text1"/>
        </w:rPr>
        <w:t>p</w:t>
      </w:r>
      <w:r w:rsidR="0006272A" w:rsidRPr="0006272A">
        <w:rPr>
          <w:rFonts w:ascii="Times New Roman" w:hAnsi="Times New Roman" w:cs="Times New Roman"/>
          <w:color w:val="000000" w:themeColor="text1"/>
        </w:rPr>
        <w:t xml:space="preserve">restação de </w:t>
      </w:r>
      <w:r w:rsidR="00B37987" w:rsidRPr="00B37987">
        <w:rPr>
          <w:rFonts w:ascii="Times New Roman" w:hAnsi="Times New Roman" w:cs="Times New Roman"/>
          <w:color w:val="000000" w:themeColor="text1"/>
        </w:rPr>
        <w:t xml:space="preserve">Serviços de Seguro </w:t>
      </w:r>
      <w:r w:rsidR="00B37987">
        <w:rPr>
          <w:rFonts w:ascii="Times New Roman" w:hAnsi="Times New Roman" w:cs="Times New Roman"/>
          <w:color w:val="000000" w:themeColor="text1"/>
        </w:rPr>
        <w:t>Veicular para a Frota Municipal</w:t>
      </w:r>
      <w:r w:rsidR="009559C5">
        <w:rPr>
          <w:rFonts w:ascii="Times New Roman" w:hAnsi="Times New Roman" w:cs="Times New Roman"/>
          <w:color w:val="000000" w:themeColor="text1"/>
        </w:rPr>
        <w:t>,</w:t>
      </w:r>
      <w:r w:rsidRPr="00767A90">
        <w:rPr>
          <w:rFonts w:ascii="Times New Roman" w:hAnsi="Times New Roman" w:cs="Times New Roman"/>
          <w:color w:val="000000" w:themeColor="text1"/>
        </w:rPr>
        <w:t xml:space="preserve"> de acordo com as especificações contidas no Termo de Referência (Anexo I) e no Edital de Pregão Eletrônico nº </w:t>
      </w:r>
      <w:r w:rsidR="00AE1F65">
        <w:rPr>
          <w:rFonts w:ascii="Times New Roman" w:hAnsi="Times New Roman" w:cs="Times New Roman"/>
          <w:color w:val="000000" w:themeColor="text1"/>
        </w:rPr>
        <w:t>30/2025</w:t>
      </w:r>
      <w:r w:rsidRPr="00767A90">
        <w:rPr>
          <w:rFonts w:ascii="Times New Roman" w:hAnsi="Times New Roman" w:cs="Times New Roman"/>
          <w:color w:val="000000" w:themeColor="text1"/>
        </w:rPr>
        <w:t>, a seguir relacionado:</w:t>
      </w:r>
    </w:p>
    <w:tbl>
      <w:tblPr>
        <w:tblStyle w:val="Tabelacomgrade"/>
        <w:tblW w:w="9977" w:type="dxa"/>
        <w:tblLayout w:type="fixed"/>
        <w:tblLook w:val="0000" w:firstRow="0" w:lastRow="0" w:firstColumn="0" w:lastColumn="0" w:noHBand="0" w:noVBand="0"/>
      </w:tblPr>
      <w:tblGrid>
        <w:gridCol w:w="704"/>
        <w:gridCol w:w="4512"/>
        <w:gridCol w:w="1587"/>
        <w:gridCol w:w="1587"/>
        <w:gridCol w:w="1587"/>
      </w:tblGrid>
      <w:tr w:rsidR="00D05692" w:rsidRPr="001C6980" w:rsidTr="007B53BC">
        <w:trPr>
          <w:trHeight w:val="20"/>
        </w:trPr>
        <w:tc>
          <w:tcPr>
            <w:tcW w:w="704" w:type="dxa"/>
          </w:tcPr>
          <w:p w:rsidR="00D05692" w:rsidRPr="001C6980" w:rsidRDefault="00D05692"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Item</w:t>
            </w:r>
          </w:p>
        </w:tc>
        <w:tc>
          <w:tcPr>
            <w:tcW w:w="4512" w:type="dxa"/>
          </w:tcPr>
          <w:p w:rsidR="00D05692" w:rsidRPr="001C6980" w:rsidRDefault="00D05692" w:rsidP="007B53BC">
            <w:pPr>
              <w:jc w:val="center"/>
              <w:rPr>
                <w:rFonts w:ascii="Times New Roman" w:hAnsi="Times New Roman" w:cs="Times New Roman"/>
                <w:b/>
                <w:sz w:val="20"/>
                <w:szCs w:val="20"/>
                <w:lang w:eastAsia="pt-BR"/>
              </w:rPr>
            </w:pPr>
            <w:r w:rsidRPr="001C6980">
              <w:rPr>
                <w:rFonts w:ascii="Times New Roman" w:hAnsi="Times New Roman" w:cs="Times New Roman"/>
                <w:b/>
                <w:sz w:val="20"/>
                <w:szCs w:val="20"/>
                <w:lang w:eastAsia="pt-BR"/>
              </w:rPr>
              <w:t>Descrição – Veículos a serem segurados</w:t>
            </w:r>
          </w:p>
        </w:tc>
        <w:tc>
          <w:tcPr>
            <w:tcW w:w="1587" w:type="dxa"/>
          </w:tcPr>
          <w:p w:rsidR="00D05692" w:rsidRPr="001C6980" w:rsidRDefault="00D05692"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Quantidade</w:t>
            </w:r>
          </w:p>
        </w:tc>
        <w:tc>
          <w:tcPr>
            <w:tcW w:w="1587" w:type="dxa"/>
          </w:tcPr>
          <w:p w:rsidR="00D05692" w:rsidRPr="001C6980" w:rsidRDefault="00D05692"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Valor Unitário</w:t>
            </w:r>
          </w:p>
        </w:tc>
        <w:tc>
          <w:tcPr>
            <w:tcW w:w="1587" w:type="dxa"/>
          </w:tcPr>
          <w:p w:rsidR="00D05692" w:rsidRPr="001C6980" w:rsidRDefault="00D05692" w:rsidP="007B53BC">
            <w:pPr>
              <w:jc w:val="center"/>
              <w:rPr>
                <w:rFonts w:ascii="Times New Roman" w:hAnsi="Times New Roman" w:cs="Times New Roman"/>
                <w:b/>
                <w:bCs/>
                <w:sz w:val="20"/>
                <w:szCs w:val="20"/>
                <w:lang w:eastAsia="pt-BR"/>
              </w:rPr>
            </w:pPr>
            <w:r w:rsidRPr="001C6980">
              <w:rPr>
                <w:rFonts w:ascii="Times New Roman" w:hAnsi="Times New Roman" w:cs="Times New Roman"/>
                <w:b/>
                <w:bCs/>
                <w:sz w:val="20"/>
                <w:szCs w:val="20"/>
                <w:lang w:eastAsia="pt-BR"/>
              </w:rPr>
              <w:t>Valor Total</w:t>
            </w:r>
          </w:p>
        </w:tc>
      </w:tr>
      <w:tr w:rsidR="00C65D45" w:rsidRPr="001C6980" w:rsidTr="009E5D41">
        <w:trPr>
          <w:trHeight w:val="20"/>
        </w:trPr>
        <w:tc>
          <w:tcPr>
            <w:tcW w:w="704" w:type="dxa"/>
          </w:tcPr>
          <w:p w:rsidR="00C65D45" w:rsidRPr="00D05692" w:rsidRDefault="00C65D45" w:rsidP="009E5D41">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01</w:t>
            </w:r>
          </w:p>
        </w:tc>
        <w:tc>
          <w:tcPr>
            <w:tcW w:w="4512" w:type="dxa"/>
          </w:tcPr>
          <w:p w:rsidR="00C65D45" w:rsidRPr="001C6980" w:rsidRDefault="00C65D45" w:rsidP="009E5D41">
            <w:pPr>
              <w:jc w:val="both"/>
              <w:rPr>
                <w:rFonts w:ascii="Times New Roman" w:hAnsi="Times New Roman" w:cs="Times New Roman"/>
                <w:b/>
                <w:sz w:val="20"/>
                <w:szCs w:val="20"/>
              </w:rPr>
            </w:pPr>
            <w:r>
              <w:rPr>
                <w:rFonts w:ascii="Times New Roman" w:hAnsi="Times New Roman" w:cs="Times New Roman"/>
                <w:b/>
                <w:sz w:val="20"/>
                <w:szCs w:val="20"/>
              </w:rPr>
              <w:t>Spin 1.8 LTZ AT</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 xml:space="preserve">Ano/Modelo </w:t>
            </w:r>
            <w:r>
              <w:rPr>
                <w:rFonts w:ascii="Times New Roman" w:hAnsi="Times New Roman" w:cs="Times New Roman"/>
                <w:sz w:val="20"/>
                <w:szCs w:val="20"/>
              </w:rPr>
              <w:t>2025</w:t>
            </w:r>
            <w:r w:rsidRPr="001C6980">
              <w:rPr>
                <w:rFonts w:ascii="Times New Roman" w:hAnsi="Times New Roman" w:cs="Times New Roman"/>
                <w:sz w:val="20"/>
                <w:szCs w:val="20"/>
              </w:rPr>
              <w:t>/</w:t>
            </w:r>
            <w:r>
              <w:rPr>
                <w:rFonts w:ascii="Times New Roman" w:hAnsi="Times New Roman" w:cs="Times New Roman"/>
                <w:sz w:val="20"/>
                <w:szCs w:val="20"/>
              </w:rPr>
              <w:t>2026</w:t>
            </w:r>
          </w:p>
          <w:p w:rsidR="00C65D45"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Chassi</w:t>
            </w:r>
            <w:r>
              <w:rPr>
                <w:rFonts w:ascii="Times New Roman" w:hAnsi="Times New Roman" w:cs="Times New Roman"/>
                <w:sz w:val="20"/>
                <w:szCs w:val="20"/>
              </w:rPr>
              <w:t xml:space="preserve"> 1</w:t>
            </w:r>
            <w:r w:rsidRPr="001C6980">
              <w:rPr>
                <w:rFonts w:ascii="Times New Roman" w:hAnsi="Times New Roman" w:cs="Times New Roman"/>
                <w:sz w:val="20"/>
                <w:szCs w:val="20"/>
              </w:rPr>
              <w:t xml:space="preserve">: </w:t>
            </w:r>
            <w:r>
              <w:rPr>
                <w:rFonts w:ascii="Times New Roman" w:hAnsi="Times New Roman" w:cs="Times New Roman"/>
                <w:sz w:val="20"/>
                <w:szCs w:val="20"/>
              </w:rPr>
              <w:t>9BGJC7520TB160465</w:t>
            </w:r>
          </w:p>
          <w:p w:rsidR="00C65D45" w:rsidRDefault="00C65D45" w:rsidP="009E5D41">
            <w:pPr>
              <w:jc w:val="both"/>
              <w:rPr>
                <w:rFonts w:ascii="Times New Roman" w:hAnsi="Times New Roman" w:cs="Times New Roman"/>
                <w:sz w:val="20"/>
                <w:szCs w:val="20"/>
              </w:rPr>
            </w:pPr>
            <w:r>
              <w:rPr>
                <w:rFonts w:ascii="Times New Roman" w:hAnsi="Times New Roman" w:cs="Times New Roman"/>
                <w:sz w:val="20"/>
                <w:szCs w:val="20"/>
              </w:rPr>
              <w:t>Chassi 2: 9BGJC7520TB160553</w:t>
            </w:r>
          </w:p>
          <w:p w:rsidR="00C65D45" w:rsidRPr="001C6980" w:rsidRDefault="00C65D45" w:rsidP="009E5D41">
            <w:pPr>
              <w:jc w:val="both"/>
              <w:rPr>
                <w:rFonts w:ascii="Times New Roman" w:hAnsi="Times New Roman" w:cs="Times New Roman"/>
                <w:sz w:val="20"/>
                <w:szCs w:val="20"/>
              </w:rPr>
            </w:pPr>
            <w:r>
              <w:rPr>
                <w:rFonts w:ascii="Times New Roman" w:hAnsi="Times New Roman" w:cs="Times New Roman"/>
                <w:sz w:val="20"/>
                <w:szCs w:val="20"/>
              </w:rPr>
              <w:t>Chassi 3: 9BGJC7520TB160374</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 xml:space="preserve">Combustível: </w:t>
            </w:r>
            <w:r>
              <w:rPr>
                <w:rFonts w:ascii="Times New Roman" w:hAnsi="Times New Roman" w:cs="Times New Roman"/>
                <w:sz w:val="20"/>
                <w:szCs w:val="20"/>
              </w:rPr>
              <w:t>Álcool/Gasolina</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 xml:space="preserve">Veículo utilizado pela </w:t>
            </w:r>
            <w:r>
              <w:rPr>
                <w:rFonts w:ascii="Times New Roman" w:hAnsi="Times New Roman" w:cs="Times New Roman"/>
                <w:sz w:val="20"/>
                <w:szCs w:val="20"/>
              </w:rPr>
              <w:t>Secretaria de Saúde</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Coberturas:</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-Casco 100% Tabela FIPE</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-Danos Materiais R$ 100.000,00</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-Danos Corporais R$ 100.000,00</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-Danos Morais R$ 10.000,00</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-APP Morte ou Invalidez R$ 50.000,00</w:t>
            </w:r>
          </w:p>
          <w:p w:rsidR="00C65D45" w:rsidRPr="001C6980" w:rsidRDefault="00C65D45" w:rsidP="009E5D41">
            <w:pPr>
              <w:jc w:val="both"/>
              <w:rPr>
                <w:rFonts w:ascii="Times New Roman" w:hAnsi="Times New Roman" w:cs="Times New Roman"/>
                <w:sz w:val="20"/>
                <w:szCs w:val="20"/>
              </w:rPr>
            </w:pPr>
            <w:r w:rsidRPr="001C6980">
              <w:rPr>
                <w:rFonts w:ascii="Times New Roman" w:hAnsi="Times New Roman" w:cs="Times New Roman"/>
                <w:sz w:val="20"/>
                <w:szCs w:val="20"/>
              </w:rPr>
              <w:t>-Cobertura para vidros completa</w:t>
            </w:r>
          </w:p>
          <w:p w:rsidR="00C65D45" w:rsidRPr="00D05692" w:rsidRDefault="00C65D45" w:rsidP="009E5D41">
            <w:pPr>
              <w:jc w:val="both"/>
              <w:rPr>
                <w:rFonts w:ascii="Times New Roman" w:hAnsi="Times New Roman" w:cs="Times New Roman"/>
                <w:b/>
                <w:sz w:val="20"/>
                <w:szCs w:val="20"/>
              </w:rPr>
            </w:pPr>
            <w:r w:rsidRPr="001C6980">
              <w:rPr>
                <w:rFonts w:ascii="Times New Roman" w:hAnsi="Times New Roman" w:cs="Times New Roman"/>
                <w:sz w:val="20"/>
                <w:szCs w:val="20"/>
              </w:rPr>
              <w:t>-Assistência 24h completa (guincho ilimitado, táxi 300km, chaveiro, troca de pneu, carga de baterias)</w:t>
            </w:r>
          </w:p>
        </w:tc>
        <w:tc>
          <w:tcPr>
            <w:tcW w:w="1587" w:type="dxa"/>
          </w:tcPr>
          <w:p w:rsidR="00C65D45" w:rsidRPr="00D05692" w:rsidRDefault="00C65D45" w:rsidP="009E5D41">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03</w:t>
            </w:r>
          </w:p>
        </w:tc>
        <w:tc>
          <w:tcPr>
            <w:tcW w:w="1587" w:type="dxa"/>
          </w:tcPr>
          <w:p w:rsidR="00C65D45" w:rsidRPr="00D05692" w:rsidRDefault="00C65D45" w:rsidP="009E5D41">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R$4.222,44</w:t>
            </w:r>
          </w:p>
        </w:tc>
        <w:tc>
          <w:tcPr>
            <w:tcW w:w="1587" w:type="dxa"/>
          </w:tcPr>
          <w:p w:rsidR="00C65D45" w:rsidRPr="00D05692" w:rsidRDefault="00C65D45" w:rsidP="009E5D41">
            <w:pPr>
              <w:jc w:val="center"/>
              <w:rPr>
                <w:rFonts w:ascii="Times New Roman" w:hAnsi="Times New Roman" w:cs="Times New Roman"/>
                <w:b/>
                <w:bCs/>
                <w:sz w:val="20"/>
                <w:szCs w:val="20"/>
                <w:lang w:eastAsia="pt-BR"/>
              </w:rPr>
            </w:pPr>
            <w:r>
              <w:rPr>
                <w:rFonts w:ascii="Times New Roman" w:hAnsi="Times New Roman" w:cs="Times New Roman"/>
                <w:b/>
                <w:bCs/>
                <w:sz w:val="20"/>
                <w:szCs w:val="20"/>
                <w:lang w:eastAsia="pt-BR"/>
              </w:rPr>
              <w:t>R$12.667,32</w:t>
            </w:r>
          </w:p>
        </w:tc>
      </w:tr>
    </w:tbl>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2.2</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Farão parte integrante do contrato as condições previstas no edital, nos anexos e na proposta apresentada pela CONTRATADA.</w:t>
      </w:r>
    </w:p>
    <w:p w:rsid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2.3. </w:t>
      </w:r>
      <w:r w:rsidRPr="00767A90">
        <w:rPr>
          <w:rFonts w:ascii="Times New Roman" w:hAnsi="Times New Roman" w:cs="Times New Roman"/>
          <w:color w:val="000000" w:themeColor="text1"/>
        </w:rPr>
        <w:t>Fica a CONTRATADA obrigada a aceitar na mesma condição contratual os acréscimos ou supressões que se fizerem necessários durante a execução contratual, conforme determina a Lei Federal n.º 14.133/2021.</w:t>
      </w:r>
    </w:p>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TERCEIRA – DO FORNECIMENTO</w:t>
      </w:r>
      <w:r w:rsidRPr="00767A90">
        <w:rPr>
          <w:rFonts w:ascii="Times New Roman" w:hAnsi="Times New Roman" w:cs="Times New Roman"/>
          <w:color w:val="000000" w:themeColor="text1"/>
        </w:rPr>
        <w:tab/>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Pr="00767A90">
        <w:rPr>
          <w:rFonts w:ascii="Times New Roman" w:hAnsi="Times New Roman" w:cs="Times New Roman"/>
          <w:color w:val="000000" w:themeColor="text1"/>
        </w:rPr>
        <w:t xml:space="preserve">Este contrato tem como finalidade </w:t>
      </w:r>
      <w:r w:rsidR="00B30A9E" w:rsidRPr="00B30A9E">
        <w:rPr>
          <w:rFonts w:ascii="Times New Roman" w:hAnsi="Times New Roman" w:cs="Times New Roman"/>
          <w:color w:val="000000" w:themeColor="text1"/>
        </w:rPr>
        <w:t xml:space="preserve">a </w:t>
      </w:r>
      <w:r w:rsidR="0006272A" w:rsidRPr="0006272A">
        <w:rPr>
          <w:rFonts w:ascii="Times New Roman" w:hAnsi="Times New Roman" w:cs="Times New Roman"/>
          <w:color w:val="000000" w:themeColor="text1"/>
        </w:rPr>
        <w:t xml:space="preserve">prestação de serviços </w:t>
      </w:r>
      <w:r w:rsidR="00174EDF" w:rsidRPr="00174EDF">
        <w:rPr>
          <w:rFonts w:ascii="Times New Roman" w:hAnsi="Times New Roman" w:cs="Times New Roman"/>
          <w:color w:val="000000" w:themeColor="text1"/>
        </w:rPr>
        <w:t>de Seguro Veicular para a Frota Municipal</w:t>
      </w:r>
      <w:r w:rsidR="0006272A">
        <w:rPr>
          <w:rFonts w:ascii="Times New Roman" w:hAnsi="Times New Roman" w:cs="Times New Roman"/>
          <w:color w:val="000000" w:themeColor="text1"/>
        </w:rPr>
        <w:t>.</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3.2. </w:t>
      </w:r>
      <w:r w:rsidR="00770F56">
        <w:rPr>
          <w:rFonts w:ascii="Times New Roman" w:hAnsi="Times New Roman" w:cs="Times New Roman"/>
          <w:color w:val="000000" w:themeColor="text1"/>
        </w:rPr>
        <w:t>A prestação do serviço deverá</w:t>
      </w:r>
      <w:r w:rsidRPr="00767A90">
        <w:rPr>
          <w:rFonts w:ascii="Times New Roman" w:hAnsi="Times New Roman" w:cs="Times New Roman"/>
          <w:color w:val="000000" w:themeColor="text1"/>
        </w:rPr>
        <w:t xml:space="preserve"> garanti</w:t>
      </w:r>
      <w:r w:rsidR="00770F56">
        <w:rPr>
          <w:rFonts w:ascii="Times New Roman" w:hAnsi="Times New Roman" w:cs="Times New Roman"/>
          <w:color w:val="000000" w:themeColor="text1"/>
        </w:rPr>
        <w:t>r</w:t>
      </w:r>
      <w:r w:rsidRPr="00767A90">
        <w:rPr>
          <w:rFonts w:ascii="Times New Roman" w:hAnsi="Times New Roman" w:cs="Times New Roman"/>
          <w:color w:val="000000" w:themeColor="text1"/>
        </w:rPr>
        <w:t xml:space="preserve"> o mais alto padrão de qualidade. Os </w:t>
      </w:r>
      <w:r w:rsidR="00770F56">
        <w:rPr>
          <w:rFonts w:ascii="Times New Roman" w:hAnsi="Times New Roman" w:cs="Times New Roman"/>
          <w:color w:val="000000" w:themeColor="text1"/>
        </w:rPr>
        <w:t>serviços</w:t>
      </w:r>
      <w:r w:rsidRPr="00767A90">
        <w:rPr>
          <w:rFonts w:ascii="Times New Roman" w:hAnsi="Times New Roman" w:cs="Times New Roman"/>
          <w:color w:val="000000" w:themeColor="text1"/>
        </w:rPr>
        <w:t xml:space="preserve"> especificados no Termo de Referência (Anexo I) não serão aceitos, em hipótese alguma, </w:t>
      </w:r>
      <w:r w:rsidR="00770F56">
        <w:rPr>
          <w:rFonts w:ascii="Times New Roman" w:hAnsi="Times New Roman" w:cs="Times New Roman"/>
          <w:color w:val="000000" w:themeColor="text1"/>
        </w:rPr>
        <w:t>diferentes das condições estabelecidas.</w:t>
      </w:r>
    </w:p>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26662D" w:rsidRPr="00767A90" w:rsidRDefault="0026662D" w:rsidP="00767A90">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QUARTA – DOS CRITÉRIOS DE ACEITABILIDADE DO OBJETO PELO FISCAL E GESTOR DO CONTRATO ADMINISTRATIVO: RECEBIMENTO PROVISÓRIO E DEFINITIVO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4.1. </w:t>
      </w:r>
      <w:r w:rsidR="00767A90" w:rsidRPr="00767A90">
        <w:rPr>
          <w:rFonts w:ascii="Times New Roman" w:hAnsi="Times New Roman" w:cs="Times New Roman"/>
          <w:color w:val="000000" w:themeColor="text1"/>
        </w:rPr>
        <w:t xml:space="preserve">O objeto contratado será </w:t>
      </w:r>
      <w:r w:rsidR="00012598">
        <w:rPr>
          <w:rFonts w:ascii="Times New Roman" w:hAnsi="Times New Roman" w:cs="Times New Roman"/>
          <w:color w:val="000000" w:themeColor="text1"/>
        </w:rPr>
        <w:t>supervisionado</w:t>
      </w:r>
      <w:r w:rsidR="00767A90" w:rsidRPr="00767A90">
        <w:rPr>
          <w:rFonts w:ascii="Times New Roman" w:hAnsi="Times New Roman" w:cs="Times New Roman"/>
          <w:color w:val="000000" w:themeColor="text1"/>
        </w:rPr>
        <w:t xml:space="preserve"> pelo(a) responsável pelo acompanhamento e fiscalização do</w:t>
      </w:r>
      <w:r>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contrato, para efeito de posterior verificação de sua conformidade com as especificações constantes no Termo de Referência (Anexo I) e na proposta.</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4.2. </w:t>
      </w:r>
      <w:r w:rsidR="00767A90" w:rsidRPr="00767A90">
        <w:rPr>
          <w:rFonts w:ascii="Times New Roman" w:hAnsi="Times New Roman" w:cs="Times New Roman"/>
          <w:color w:val="000000" w:themeColor="text1"/>
        </w:rPr>
        <w:t xml:space="preserve">A </w:t>
      </w:r>
      <w:r w:rsidR="00012598">
        <w:rPr>
          <w:rFonts w:ascii="Times New Roman" w:hAnsi="Times New Roman" w:cs="Times New Roman"/>
          <w:color w:val="000000" w:themeColor="text1"/>
        </w:rPr>
        <w:t>prestação do serviço</w:t>
      </w:r>
      <w:r w:rsidR="00767A90" w:rsidRPr="00767A90">
        <w:rPr>
          <w:rFonts w:ascii="Times New Roman" w:hAnsi="Times New Roman" w:cs="Times New Roman"/>
          <w:color w:val="000000" w:themeColor="text1"/>
        </w:rPr>
        <w:t xml:space="preserve"> poderá ser rejeitada, no todo ou em parte, quando em desacordo com as especificações constantes no Termo de Referência (Anexo I) e na proposta.</w:t>
      </w:r>
    </w:p>
    <w:p w:rsidR="00767A90" w:rsidRPr="00767A90" w:rsidRDefault="00012598"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4.3</w:t>
      </w:r>
      <w:r w:rsidR="0026662D">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 xml:space="preserve">O </w:t>
      </w:r>
      <w:r>
        <w:rPr>
          <w:rFonts w:ascii="Times New Roman" w:hAnsi="Times New Roman" w:cs="Times New Roman"/>
          <w:color w:val="000000" w:themeColor="text1"/>
        </w:rPr>
        <w:t>aceite</w:t>
      </w:r>
      <w:r w:rsidR="00767A90" w:rsidRPr="00767A90">
        <w:rPr>
          <w:rFonts w:ascii="Times New Roman" w:hAnsi="Times New Roman" w:cs="Times New Roman"/>
          <w:color w:val="000000" w:themeColor="text1"/>
        </w:rPr>
        <w:t xml:space="preserve"> provisório ou definitivo não exclu</w:t>
      </w:r>
      <w:r>
        <w:rPr>
          <w:rFonts w:ascii="Times New Roman" w:hAnsi="Times New Roman" w:cs="Times New Roman"/>
          <w:color w:val="000000" w:themeColor="text1"/>
        </w:rPr>
        <w:t xml:space="preserve">i a responsabilidade civil pela prestação do serviço </w:t>
      </w:r>
      <w:r w:rsidR="00767A90" w:rsidRPr="00767A90">
        <w:rPr>
          <w:rFonts w:ascii="Times New Roman" w:hAnsi="Times New Roman" w:cs="Times New Roman"/>
          <w:color w:val="000000" w:themeColor="text1"/>
        </w:rPr>
        <w:t>do objeto licitado, nem a ético-profissional pela perfeita execução deste objeto.</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QUINTA – DA CONDIÇÕES DE PAGAMENTO</w:t>
      </w:r>
      <w:r w:rsidRPr="00767A90">
        <w:rPr>
          <w:rFonts w:ascii="Times New Roman" w:hAnsi="Times New Roman" w:cs="Times New Roman"/>
          <w:color w:val="000000" w:themeColor="text1"/>
        </w:rPr>
        <w:tab/>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5.1. </w:t>
      </w:r>
      <w:r w:rsidR="00767A90" w:rsidRPr="00767A90">
        <w:rPr>
          <w:rFonts w:ascii="Times New Roman" w:hAnsi="Times New Roman" w:cs="Times New Roman"/>
          <w:color w:val="000000" w:themeColor="text1"/>
        </w:rPr>
        <w:t>A CONTRATANTE pagará à CONTRATADA, pelo obje</w:t>
      </w:r>
      <w:r>
        <w:rPr>
          <w:rFonts w:ascii="Times New Roman" w:hAnsi="Times New Roman" w:cs="Times New Roman"/>
          <w:color w:val="000000" w:themeColor="text1"/>
        </w:rPr>
        <w:t xml:space="preserve">to contratado o valor de R$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 xml:space="preserve">correspondente ao valor </w:t>
      </w:r>
      <w:r w:rsidR="00012598">
        <w:rPr>
          <w:rFonts w:ascii="Times New Roman" w:hAnsi="Times New Roman" w:cs="Times New Roman"/>
          <w:color w:val="000000" w:themeColor="text1"/>
        </w:rPr>
        <w:t>contratado.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00767A90" w:rsidRPr="00767A90">
        <w:rPr>
          <w:rFonts w:ascii="Times New Roman" w:hAnsi="Times New Roman" w:cs="Times New Roman"/>
          <w:color w:val="000000" w:themeColor="text1"/>
        </w:rPr>
        <w:t>O pagamento será efetuado mediante apresentação da Nota Fiscal detalhando o objeto, com o devido recebimento e a aprovação do gestor e fiscal do contrato, de acordo com o empenho,</w:t>
      </w:r>
      <w:r>
        <w:rPr>
          <w:rFonts w:ascii="Times New Roman" w:hAnsi="Times New Roman" w:cs="Times New Roman"/>
          <w:color w:val="000000" w:themeColor="text1"/>
        </w:rPr>
        <w:t xml:space="preserve"> por meio de depósito bancário.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sidR="00767A90" w:rsidRPr="00767A90">
        <w:rPr>
          <w:rFonts w:ascii="Times New Roman" w:hAnsi="Times New Roman" w:cs="Times New Roman"/>
          <w:color w:val="000000" w:themeColor="text1"/>
        </w:rPr>
        <w:t>Será obrigatório constar no corpo de cada Nota Fiscal emitida, em local de fácil visualização, a indicação do presente Processo Licitatório (Pregão Eletrônico) e da ordem de compra, bem como dados bancário para depósito, a fim de se acelerar o trâmite do documento fiscal para pagamento.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5.4. </w:t>
      </w:r>
      <w:r w:rsidR="00767A90" w:rsidRPr="00767A90">
        <w:rPr>
          <w:rFonts w:ascii="Times New Roman" w:hAnsi="Times New Roman" w:cs="Times New Roman"/>
          <w:color w:val="000000" w:themeColor="text1"/>
        </w:rPr>
        <w:t>No pagamento serão retidas do valor da contratação todas as retenções previdenciárias, impostos e taxas permitidos na Lei.</w:t>
      </w:r>
    </w:p>
    <w:p w:rsid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5.5. </w:t>
      </w:r>
      <w:r w:rsidR="00767A90" w:rsidRPr="00767A90">
        <w:rPr>
          <w:rFonts w:ascii="Times New Roman" w:hAnsi="Times New Roman" w:cs="Times New Roman"/>
          <w:color w:val="000000" w:themeColor="text1"/>
        </w:rPr>
        <w:t>Na hipótese da licitante ser optante do SIMPLES, a empresa deverá informar através de declaração ou na Nota Fiscal a alíquota de ISSQN a ser recolhido.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5.6. </w:t>
      </w:r>
      <w:r w:rsidRPr="0026662D">
        <w:rPr>
          <w:rFonts w:ascii="Times New Roman" w:hAnsi="Times New Roman" w:cs="Times New Roman"/>
          <w:color w:val="000000" w:themeColor="text1"/>
        </w:rPr>
        <w:t>A CONTRATADA deverá fornecer os dados bancários para o pagamento, tais como banco, agência, conta corrente da empresa.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5.7. </w:t>
      </w:r>
      <w:r w:rsidRPr="0026662D">
        <w:rPr>
          <w:rFonts w:ascii="Times New Roman" w:hAnsi="Times New Roman" w:cs="Times New Roman"/>
          <w:color w:val="000000" w:themeColor="text1"/>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rPr>
        <w:t>Selbach</w:t>
      </w:r>
      <w:r w:rsidRPr="0026662D">
        <w:rPr>
          <w:rFonts w:ascii="Times New Roman" w:hAnsi="Times New Roman" w:cs="Times New Roman"/>
          <w:color w:val="000000" w:themeColor="text1"/>
        </w:rPr>
        <w:t xml:space="preserve"> (RS), conforme dis</w:t>
      </w:r>
      <w:r>
        <w:rPr>
          <w:rFonts w:ascii="Times New Roman" w:hAnsi="Times New Roman" w:cs="Times New Roman"/>
          <w:color w:val="000000" w:themeColor="text1"/>
        </w:rPr>
        <w:t>posto na IN RFB nº 1.234/2012.</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SEXT</w:t>
      </w:r>
      <w:r w:rsidR="00523145">
        <w:rPr>
          <w:rFonts w:ascii="Times New Roman" w:hAnsi="Times New Roman" w:cs="Times New Roman"/>
          <w:color w:val="000000" w:themeColor="text1"/>
        </w:rPr>
        <w:t>A – DO LOCAL E PRAZO</w:t>
      </w:r>
    </w:p>
    <w:p w:rsidR="009D29E9" w:rsidRPr="009D29E9" w:rsidRDefault="009D29E9" w:rsidP="009D29E9">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6.1</w:t>
      </w:r>
      <w:r w:rsidRPr="009D29E9">
        <w:rPr>
          <w:rFonts w:ascii="Times New Roman" w:hAnsi="Times New Roman" w:cs="Times New Roman"/>
          <w:color w:val="000000" w:themeColor="text1"/>
        </w:rPr>
        <w:t>. A prestação do serviço ocorr</w:t>
      </w:r>
      <w:r w:rsidR="00B30A9E">
        <w:rPr>
          <w:rFonts w:ascii="Times New Roman" w:hAnsi="Times New Roman" w:cs="Times New Roman"/>
          <w:color w:val="000000" w:themeColor="text1"/>
        </w:rPr>
        <w:t xml:space="preserve">erá mensalmente de acordo com as condições estabelecidas no </w:t>
      </w:r>
      <w:r w:rsidRPr="009D29E9">
        <w:rPr>
          <w:rFonts w:ascii="Times New Roman" w:hAnsi="Times New Roman" w:cs="Times New Roman"/>
          <w:color w:val="000000" w:themeColor="text1"/>
        </w:rPr>
        <w:t>Termo de Referência.</w:t>
      </w:r>
    </w:p>
    <w:p w:rsidR="009D29E9" w:rsidRPr="009D29E9" w:rsidRDefault="00F63CB0" w:rsidP="00F63CB0">
      <w:pPr>
        <w:tabs>
          <w:tab w:val="left" w:pos="2790"/>
        </w:tabs>
        <w:spacing w:after="0" w:line="240" w:lineRule="auto"/>
        <w:ind w:left="708"/>
        <w:jc w:val="both"/>
        <w:rPr>
          <w:rFonts w:ascii="Times New Roman" w:hAnsi="Times New Roman" w:cs="Times New Roman"/>
          <w:color w:val="000000" w:themeColor="text1"/>
        </w:rPr>
      </w:pPr>
      <w:r>
        <w:rPr>
          <w:rFonts w:ascii="Times New Roman" w:hAnsi="Times New Roman" w:cs="Times New Roman"/>
          <w:color w:val="000000" w:themeColor="text1"/>
        </w:rPr>
        <w:t>6</w:t>
      </w:r>
      <w:r w:rsidR="009D29E9" w:rsidRPr="009D29E9">
        <w:rPr>
          <w:rFonts w:ascii="Times New Roman" w:hAnsi="Times New Roman" w:cs="Times New Roman"/>
          <w:color w:val="000000" w:themeColor="text1"/>
        </w:rPr>
        <w:t xml:space="preserve">.1.1 O prazo de execução poderá ser prorrogado desde que requerido pela contratada, devidamente justificado e aceito pela contratante. </w:t>
      </w:r>
    </w:p>
    <w:p w:rsidR="0026662D" w:rsidRDefault="00F63CB0" w:rsidP="009D29E9">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9D29E9" w:rsidRPr="009D29E9">
        <w:rPr>
          <w:rFonts w:ascii="Times New Roman" w:hAnsi="Times New Roman" w:cs="Times New Roman"/>
          <w:color w:val="000000" w:themeColor="text1"/>
        </w:rPr>
        <w:t xml:space="preserve">.2. A prestação do serviço deverá ocorrer no horário e local definido </w:t>
      </w:r>
      <w:r w:rsidR="00B30A9E">
        <w:rPr>
          <w:rFonts w:ascii="Times New Roman" w:hAnsi="Times New Roman" w:cs="Times New Roman"/>
          <w:color w:val="000000" w:themeColor="text1"/>
        </w:rPr>
        <w:t>conforme</w:t>
      </w:r>
      <w:r w:rsidR="009D29E9" w:rsidRPr="009D29E9">
        <w:rPr>
          <w:rFonts w:ascii="Times New Roman" w:hAnsi="Times New Roman" w:cs="Times New Roman"/>
          <w:color w:val="000000" w:themeColor="text1"/>
        </w:rPr>
        <w:t xml:space="preserve"> </w:t>
      </w:r>
      <w:r w:rsidR="00B30A9E">
        <w:rPr>
          <w:rFonts w:ascii="Times New Roman" w:hAnsi="Times New Roman" w:cs="Times New Roman"/>
          <w:color w:val="000000" w:themeColor="text1"/>
        </w:rPr>
        <w:t>disposto no</w:t>
      </w:r>
      <w:r w:rsidR="009D29E9" w:rsidRPr="009D29E9">
        <w:rPr>
          <w:rFonts w:ascii="Times New Roman" w:hAnsi="Times New Roman" w:cs="Times New Roman"/>
          <w:color w:val="000000" w:themeColor="text1"/>
        </w:rPr>
        <w:t xml:space="preserve"> Termo de Referência.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SÉTIMA - DAS RESPONSABILIDADES DA CONTRATANTE</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7.1. São obrigações da CONTRATANTE: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26662D">
        <w:rPr>
          <w:rFonts w:ascii="Times New Roman" w:hAnsi="Times New Roman" w:cs="Times New Roman"/>
          <w:color w:val="000000" w:themeColor="text1"/>
        </w:rPr>
        <w:t>receber o objeto no prazo e condições estabelecidas no Termo de Referência (Anexo I);</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b)</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verificar minuciosamente, no prazo fixado, a conformidade do objeto recebido provisoriamente com as especificações constantes no TR e da proposta, para fins de aceitação e recebimento definitivo;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d)</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acompanhar e fiscalizar o cumprimento das obrigações da Contratada, através de comissão/servidor especialmente designado;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efetuar o pagamento à Contratada no valor correspondente ao fornecimento do objeto, no prazo e forma estabelecidos no Termo de Referência (Anexo I);</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f)</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C65D45" w:rsidRPr="0026662D" w:rsidRDefault="00C65D45"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lastRenderedPageBreak/>
        <w:t>CLÁUSULA OITAVA - DAS RESPONSABILIDADES DA CONTRATADA</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8.1. A CONTRATADA deve cumprir todas as obrigações constantes neste contrato administrativo e sua proposta, assumindo como exclusivamente seus os riscos e as despesas decorrentes da boa e perfeita execução do objeto e, ainda: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26662D">
        <w:rPr>
          <w:rFonts w:ascii="Times New Roman" w:hAnsi="Times New Roman" w:cs="Times New Roman"/>
          <w:color w:val="000000" w:themeColor="text1"/>
        </w:rPr>
        <w:t xml:space="preserve">efetuar a </w:t>
      </w:r>
      <w:r w:rsidR="00825A83">
        <w:rPr>
          <w:rFonts w:ascii="Times New Roman" w:hAnsi="Times New Roman" w:cs="Times New Roman"/>
          <w:color w:val="000000" w:themeColor="text1"/>
        </w:rPr>
        <w:t>prestação do serviço</w:t>
      </w:r>
      <w:r w:rsidRPr="0026662D">
        <w:rPr>
          <w:rFonts w:ascii="Times New Roman" w:hAnsi="Times New Roman" w:cs="Times New Roman"/>
          <w:color w:val="000000" w:themeColor="text1"/>
        </w:rPr>
        <w:t xml:space="preserve"> em perfeitas condições, conforme especificações, prazo e local constantes no Edital e seus anexos, acompanhado da respectiva nota fiscal.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Pr="0026662D">
        <w:rPr>
          <w:rFonts w:ascii="Times New Roman" w:hAnsi="Times New Roman" w:cs="Times New Roman"/>
          <w:color w:val="000000" w:themeColor="text1"/>
        </w:rPr>
        <w:t>responsabilizar-se pelos vícios e danos decorrentes do objeto, de acordo com os artigos 12, 13 e 17 a 27, do Código de Defesa do Consumidor (Lei nº 8.078, de 1990);</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26662D">
        <w:rPr>
          <w:rFonts w:ascii="Times New Roman" w:hAnsi="Times New Roman" w:cs="Times New Roman"/>
          <w:color w:val="000000" w:themeColor="text1"/>
        </w:rPr>
        <w:t>comunicar à Contratante, no prazo máximo de 24 (vinte e quatro) horas que antecede a data da entrega, os</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motivos que impossibilitem o cumprimento do prazo previsto, com a devida comprovação;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Pr="0026662D">
        <w:rPr>
          <w:rFonts w:ascii="Times New Roman" w:hAnsi="Times New Roman" w:cs="Times New Roman"/>
          <w:color w:val="000000" w:themeColor="text1"/>
        </w:rPr>
        <w:t>manter, durante toda a execução do contrato, em compatibilidade com as obrigações assumidas, todas as condições de habilitação e qualificação exigidas na licitação;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indicar preposto para representá-la durante 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NONA - CONTROLE E FISCALIZAÇÃO DA EXECUÇÃO</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9.1.</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9.2. </w:t>
      </w:r>
      <w:r w:rsidRPr="0026662D">
        <w:rPr>
          <w:rFonts w:ascii="Times New Roman" w:hAnsi="Times New Roman" w:cs="Times New Roman"/>
          <w:color w:val="000000" w:themeColor="text1"/>
        </w:rPr>
        <w:t>O fiscal do contrato anotará em registro próprio todas as ocorrências relacionadas à execução do contrato, determinando o que for necessário para a regularização das faltas ou dos defeitos observados.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9.3. </w:t>
      </w:r>
      <w:r w:rsidRPr="0026662D">
        <w:rPr>
          <w:rFonts w:ascii="Times New Roman" w:hAnsi="Times New Roman" w:cs="Times New Roman"/>
          <w:color w:val="000000" w:themeColor="text1"/>
        </w:rPr>
        <w:t>O fiscal do contrato informará a seus superiores, em tempo hábil para a adoção das medidas convenientes, a situação que demandar decisão ou providência que ultrapasse sua competência.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9.4. </w:t>
      </w:r>
      <w:r w:rsidRPr="0026662D">
        <w:rPr>
          <w:rFonts w:ascii="Times New Roman" w:hAnsi="Times New Roman" w:cs="Times New Roman"/>
          <w:color w:val="000000" w:themeColor="text1"/>
        </w:rPr>
        <w:t>O fiscal do contrato poderá ser auxiliado pelos órgãos de assessoramento jurídico e de controle interno da Administração, que deverão dirimir dúvidas e subsidiá-lo com informações relevantes para prevenir riscos na execução contratual.</w:t>
      </w:r>
    </w:p>
    <w:p w:rsid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9.5. </w:t>
      </w:r>
      <w:r w:rsidRPr="0026662D">
        <w:rPr>
          <w:rFonts w:ascii="Times New Roman" w:hAnsi="Times New Roman" w:cs="Times New Roman"/>
          <w:color w:val="000000" w:themeColor="text1"/>
        </w:rPr>
        <w:t xml:space="preserve">O responsável pela fiscalização do contrato será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w:t>
      </w:r>
    </w:p>
    <w:p w:rsid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9.6. </w:t>
      </w:r>
      <w:r w:rsidRPr="0026662D">
        <w:rPr>
          <w:rFonts w:ascii="Times New Roman" w:hAnsi="Times New Roman" w:cs="Times New Roman"/>
          <w:color w:val="000000" w:themeColor="text1"/>
        </w:rPr>
        <w:t xml:space="preserve">O responsável pela </w:t>
      </w:r>
      <w:r>
        <w:rPr>
          <w:rFonts w:ascii="Times New Roman" w:hAnsi="Times New Roman" w:cs="Times New Roman"/>
          <w:color w:val="000000" w:themeColor="text1"/>
        </w:rPr>
        <w:t>gestão</w:t>
      </w:r>
      <w:r w:rsidRPr="0026662D">
        <w:rPr>
          <w:rFonts w:ascii="Times New Roman" w:hAnsi="Times New Roman" w:cs="Times New Roman"/>
          <w:color w:val="000000" w:themeColor="text1"/>
        </w:rPr>
        <w:t xml:space="preserve"> do contrato será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 DA SUBCONTRATAÇÃO</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10.1. A CONTRATADA não poderá ceder o presente vínculo ou subcontratar o seu objeto para outra empresa, no todo ou em parte, sendo nulo de pleno direito qualquer ato neste sentido, além de constituir infração passível de penalidade.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PRIMEIRA - DAS SANÇÕES ADMINISTRATIVAS</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11.1. </w:t>
      </w:r>
      <w:r w:rsidRPr="0026662D">
        <w:rPr>
          <w:rFonts w:ascii="Times New Roman" w:hAnsi="Times New Roman" w:cs="Times New Roman"/>
          <w:color w:val="000000" w:themeColor="text1"/>
        </w:rPr>
        <w:t>A CONTRATADA será responsabilizada administrativamente pelas seguintes infrações: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 </w:t>
      </w:r>
      <w:r w:rsidRPr="0026662D">
        <w:rPr>
          <w:rFonts w:ascii="Times New Roman" w:hAnsi="Times New Roman" w:cs="Times New Roman"/>
          <w:color w:val="000000" w:themeColor="text1"/>
        </w:rPr>
        <w:t>dar causa à inexecução parcial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dar causa à inexecução parcial do contrato que cause grave dano à Administração, ao funcionamento dos serviços públicos ou ao interesse coletivo;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dar causa à inexecução total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deixar de entregar a documentação exigida para o certame;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não manter a proposta, salvo em decorrência de fato superveniente devidamente justificado;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não celebrar o contrato ou não entregar a documentação exigida para a contratação, quando convocado dentro do prazo de validade de sua proposta;</w:t>
      </w:r>
    </w:p>
    <w:p w:rsidR="0026662D" w:rsidRPr="00767A90"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ensejar o retardamento da execução ou da entrega do objeto da licitação sem motivo justificado;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apresentar declaração ou documentação falsa exigida para o certame ou prestar declaração falsa durante a licitação ou 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IX.</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fraudar a licitação ou praticar ato fraudulento na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comportar-se de modo inidôneo ou cometer fraude de qualquer natureza;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praticar atos ilícitos com vistas a frustrar os objetivos da licitação;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praticar ato lesivo previsto no art. 5º da Lei nº 12.846, de 1º de agosto de 2013.</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Serão aplicadas ao responsável pelas infrações administrativas previstas nesta Lei as seguintes sanções: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advertência;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multa;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lastRenderedPageBreak/>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impedimento de licitar e contratar;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declaração de inidoneidade para licitar ou contratar.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Na aplicação das sanções serão considerados: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natureza e a gravidade da infração cometida;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peculiaridades do caso concreto;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circunstâncias agravantes ou atenuantes;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os danos que dela provierem para a Administração Pública;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implantação ou o aperfeiçoamento de programa de integridade, conforme normas e orientações dos órgãos de controle.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11.2.2.</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 do item 11.2, será aplicada exclusivamente pela infração administrativa prevista no inciso I do caput do art. 155 da Lei 14.133/2021, quando não se justificar a imposição de penalidade mais grave.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11.2.3.</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II do item 11.2, calculada na forma do contrato, será de 15% (quinze por cento) do valor do contrato celebrado e será aplicada ao responsável por qualquer das infrações administrativas previstas no art. 155 da Lei 14.133/2021.</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11.2.4.</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A sanção prevista no inciso III do item 11.2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w:t>
      </w:r>
      <w:r>
        <w:rPr>
          <w:rFonts w:ascii="Times New Roman" w:hAnsi="Times New Roman" w:cs="Times New Roman"/>
          <w:color w:val="000000" w:themeColor="text1"/>
        </w:rPr>
        <w:t>Selbach</w:t>
      </w:r>
      <w:r w:rsidRPr="0026662D">
        <w:rPr>
          <w:rFonts w:ascii="Times New Roman" w:hAnsi="Times New Roman" w:cs="Times New Roman"/>
          <w:color w:val="000000" w:themeColor="text1"/>
        </w:rPr>
        <w:t>, pelo prazo de 3 (três) anos.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11.2.5.</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IV do item 11.2.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11.2.4, e impedirá o responsável de licitar ou contratar no âmbito da Administração Pública direta e indireta de todos os entes federativos, pelo prazo mínimo de 3 (três) anos e máximo de 6 (seis) anos.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11.2.6.</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estabelecida no inciso IV do item 11.2 deste contrato será precedida de análise jurídica e observará as seguintes regras: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 quando aplicada por órgão do Poder Executivo, será de competência exclusiva do prefeito municipal.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11.2.7.</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sanções previstas nos incisos I, III e IV do item 11.2 deste contrato, poderão ser aplicadas cumulativamente com a prevista no inciso II do mesmo item.</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11.2.8.</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11.2.9.</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aplicação das sanções previstas no item 11.2 não exclui, em hipótese alguma, a obrigação de reparação integral do dano causado à Administração Pública.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11.2.10.</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Na aplicação da sanção prevista no inciso II do item 11.2 deste contrato, será facultada a defesa do interessado no prazo de 15 (quinze) dias úteis, contado da data de sua intimação.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aplicação das sanções previstas nos incisos III e IV do item 11.2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SEGUNDA - DAS PENALIDADES</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de suspensão de participar de licitação e contratar com o a Administração Pública poderá ser também aplicada, sem prejuízo das sanções penais e civis, àqueles que: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Retardarem a execução da contratação;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12.1.2.</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Demonstrarem não possuir idoneidade para contratar com a Administração 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12.1.3.</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Fizerem declaração falsa ou cometerem fraude fiscal.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12.2.</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Quando da ação ou omissão decorrerem graves prejuízos ao MUNICÍPIO DE </w:t>
      </w:r>
      <w:r w:rsidR="0038550D">
        <w:rPr>
          <w:rFonts w:ascii="Times New Roman" w:hAnsi="Times New Roman" w:cs="Times New Roman"/>
          <w:color w:val="000000" w:themeColor="text1"/>
        </w:rPr>
        <w:t>SELBACH</w:t>
      </w:r>
      <w:r w:rsidRPr="0026662D">
        <w:rPr>
          <w:rFonts w:ascii="Times New Roman" w:hAnsi="Times New Roman" w:cs="Times New Roman"/>
          <w:color w:val="000000" w:themeColor="text1"/>
        </w:rPr>
        <w:t>/RS, seja pela não assinatura do contrato/ata, pela inexecução do objeto, pela execução imperfeita, ou ainda, por outras situações concretas que ensejarem a sanção.</w:t>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12.3. </w:t>
      </w:r>
      <w:r w:rsidR="0026662D" w:rsidRPr="0026662D">
        <w:rPr>
          <w:rFonts w:ascii="Times New Roman" w:hAnsi="Times New Roman" w:cs="Times New Roman"/>
          <w:color w:val="000000" w:themeColor="text1"/>
        </w:rPr>
        <w:t>As penalidades acima relacionadas não são exaustivas, mas sim exemplificativas, podendo outras ocorrências ser analisadas e ter aplicação por analogia e de acordo com os termos da lei.</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12.4.</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sanções aqui previstas são independentes entre si, podendo ser aplicadas isoladas ou cumulativamente, sem prejuízo de outras medidas cabíveis.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TERCEIRA - DA EXTINÇÃO CONTRATUAL</w:t>
      </w:r>
      <w:r w:rsidRPr="0026662D">
        <w:rPr>
          <w:rFonts w:ascii="Times New Roman" w:hAnsi="Times New Roman" w:cs="Times New Roman"/>
          <w:color w:val="000000" w:themeColor="text1"/>
        </w:rPr>
        <w:tab/>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13.1. </w:t>
      </w:r>
      <w:r w:rsidR="0026662D" w:rsidRPr="0026662D">
        <w:rPr>
          <w:rFonts w:ascii="Times New Roman" w:hAnsi="Times New Roman" w:cs="Times New Roman"/>
          <w:color w:val="000000" w:themeColor="text1"/>
        </w:rPr>
        <w:t>As hipóteses que constituem motivo para extinção contratual estão elencadas no Art. 137 da Lei Federal nº 14.133/2021, que poderão se dar, após assegurados o contraditório e a ampla defesa à CONTRATADA.</w:t>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13.2. </w:t>
      </w:r>
      <w:r w:rsidR="0026662D" w:rsidRPr="0026662D">
        <w:rPr>
          <w:rFonts w:ascii="Times New Roman" w:hAnsi="Times New Roman" w:cs="Times New Roman"/>
          <w:color w:val="000000" w:themeColor="text1"/>
        </w:rPr>
        <w:t>A extinção do contrato poderá também se dar: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Determinada por ato unilateral e escrito da Administração, exceto no caso de descumprimento decorrente de sua própria conduta;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Consensual, por acordo entre as partes, por conciliação, por mediação ou por comitê de resolução de disputas, desde que haja interesse da Administração;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Determinada por decisão arbitral, em decorrência de cláusula compromissória   ou   compromisso arbitral, ou por decisão judicial.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 </w:t>
      </w:r>
    </w:p>
    <w:p w:rsidR="0026662D" w:rsidRPr="0026662D" w:rsidRDefault="0026662D" w:rsidP="0038550D">
      <w:pPr>
        <w:tabs>
          <w:tab w:val="left" w:pos="2790"/>
          <w:tab w:val="left" w:pos="8014"/>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QUARTA - DO FUNDAMENTO LEGAL</w:t>
      </w:r>
      <w:r w:rsidRPr="0026662D">
        <w:rPr>
          <w:rFonts w:ascii="Times New Roman" w:hAnsi="Times New Roman" w:cs="Times New Roman"/>
          <w:color w:val="000000" w:themeColor="text1"/>
        </w:rPr>
        <w:tab/>
      </w:r>
      <w:r w:rsidR="0038550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14.1 A presente contratação tem por fundamento legal o Edital de Pregão Eletrônico nº </w:t>
      </w:r>
      <w:r w:rsidR="00AE1F65">
        <w:rPr>
          <w:rFonts w:ascii="Times New Roman" w:hAnsi="Times New Roman" w:cs="Times New Roman"/>
          <w:color w:val="000000" w:themeColor="text1"/>
        </w:rPr>
        <w:t>30/2025</w:t>
      </w:r>
      <w:r w:rsidRPr="0026662D">
        <w:rPr>
          <w:rFonts w:ascii="Times New Roman" w:hAnsi="Times New Roman" w:cs="Times New Roman"/>
          <w:color w:val="000000" w:themeColor="text1"/>
        </w:rPr>
        <w:t xml:space="preserve"> previsto na Lei Federal nº 14.133/2021 e alterações legais.</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QUINTA - DA DOTAÇÃO ORÇAMENTÁRIA</w:t>
      </w:r>
      <w:r w:rsidRPr="0026662D">
        <w:rPr>
          <w:rFonts w:ascii="Times New Roman" w:hAnsi="Times New Roman" w:cs="Times New Roman"/>
          <w:color w:val="000000" w:themeColor="text1"/>
        </w:rPr>
        <w:tab/>
      </w:r>
    </w:p>
    <w:p w:rsidR="0038550D" w:rsidRDefault="0038550D" w:rsidP="0038550D">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r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256E25" w:rsidRPr="00256E25" w:rsidRDefault="00256E25" w:rsidP="00256E2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05 – SECRETARIA MUNICIPAL DE SAÚDE</w:t>
      </w:r>
    </w:p>
    <w:p w:rsidR="00256E25" w:rsidRPr="00256E25" w:rsidRDefault="00256E25" w:rsidP="00256E2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02 – Coordenadoria de Saúde</w:t>
      </w:r>
    </w:p>
    <w:p w:rsidR="00256E25" w:rsidRPr="00256E25" w:rsidRDefault="00256E25" w:rsidP="00256E2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1030100102.018000 – Man. Serviços da Coordenadoria de Saúde</w:t>
      </w:r>
    </w:p>
    <w:p w:rsidR="00256E25" w:rsidRPr="00256E25" w:rsidRDefault="00256E25" w:rsidP="00256E2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33903900.0000 – Outros serviços de terceiros Pessoa Jurídica (375)</w:t>
      </w:r>
    </w:p>
    <w:p w:rsidR="00256E25" w:rsidRPr="00256E25" w:rsidRDefault="00256E25" w:rsidP="00256E25">
      <w:pPr>
        <w:tabs>
          <w:tab w:val="left" w:pos="2790"/>
        </w:tabs>
        <w:spacing w:after="0" w:line="240" w:lineRule="auto"/>
        <w:jc w:val="both"/>
        <w:rPr>
          <w:rFonts w:ascii="Times New Roman" w:hAnsi="Times New Roman" w:cs="Times New Roman"/>
          <w:i/>
          <w:color w:val="000000" w:themeColor="text1"/>
          <w:sz w:val="24"/>
          <w:szCs w:val="24"/>
        </w:rPr>
      </w:pPr>
      <w:r w:rsidRPr="00256E25">
        <w:rPr>
          <w:rFonts w:ascii="Times New Roman" w:hAnsi="Times New Roman" w:cs="Times New Roman"/>
          <w:i/>
          <w:color w:val="000000" w:themeColor="text1"/>
          <w:sz w:val="24"/>
          <w:szCs w:val="24"/>
        </w:rPr>
        <w:t>Código Reduzido: 4947</w:t>
      </w:r>
    </w:p>
    <w:p w:rsidR="0038550D" w:rsidRPr="008D7A94" w:rsidRDefault="0038550D" w:rsidP="00174EDF">
      <w:pPr>
        <w:tabs>
          <w:tab w:val="left" w:pos="2790"/>
        </w:tabs>
        <w:spacing w:after="0" w:line="240" w:lineRule="auto"/>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15.2</w:t>
      </w:r>
      <w:r w:rsidRPr="008D7A94">
        <w:rPr>
          <w:rFonts w:ascii="Times New Roman" w:hAnsi="Times New Roman" w:cs="Times New Roman"/>
          <w:color w:val="000000" w:themeColor="text1"/>
          <w:sz w:val="24"/>
          <w:szCs w:val="24"/>
        </w:rPr>
        <w:t xml:space="preserve"> Fica ressalvada a possibilidade de alteração das condições estabelecidas nesta cláusula, em face da superveniência de normas federais ou municipais que regulem a matéria de forma diversa.</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D05692" w:rsidRPr="0026662D" w:rsidRDefault="00D05692"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CLÁUSULA DÉCIMA </w:t>
      </w:r>
      <w:r w:rsidR="00216243">
        <w:rPr>
          <w:rFonts w:ascii="Times New Roman" w:hAnsi="Times New Roman" w:cs="Times New Roman"/>
          <w:color w:val="000000" w:themeColor="text1"/>
        </w:rPr>
        <w:t>SEXTA</w:t>
      </w:r>
      <w:r w:rsidRPr="0026662D">
        <w:rPr>
          <w:rFonts w:ascii="Times New Roman" w:hAnsi="Times New Roman" w:cs="Times New Roman"/>
          <w:color w:val="000000" w:themeColor="text1"/>
        </w:rPr>
        <w:t xml:space="preserve"> - DAS DISPOSIÇÕES FINAIS</w:t>
      </w:r>
      <w:r w:rsidRPr="0026662D">
        <w:rPr>
          <w:rFonts w:ascii="Times New Roman" w:hAnsi="Times New Roman" w:cs="Times New Roman"/>
          <w:color w:val="000000" w:themeColor="text1"/>
        </w:rPr>
        <w:tab/>
      </w:r>
    </w:p>
    <w:p w:rsidR="0026662D" w:rsidRPr="0026662D" w:rsidRDefault="00216243"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38550D">
        <w:rPr>
          <w:rFonts w:ascii="Times New Roman" w:hAnsi="Times New Roman" w:cs="Times New Roman"/>
          <w:color w:val="000000" w:themeColor="text1"/>
        </w:rPr>
        <w:t xml:space="preserve">.1. </w:t>
      </w:r>
      <w:r w:rsidR="0026662D" w:rsidRPr="0026662D">
        <w:rPr>
          <w:rFonts w:ascii="Times New Roman" w:hAnsi="Times New Roman" w:cs="Times New Roman"/>
          <w:color w:val="000000" w:themeColor="text1"/>
        </w:rPr>
        <w:t xml:space="preserve">Fica eleito o Foro da Comarca de </w:t>
      </w:r>
      <w:r w:rsidR="0038550D">
        <w:rPr>
          <w:rFonts w:ascii="Times New Roman" w:hAnsi="Times New Roman" w:cs="Times New Roman"/>
          <w:color w:val="000000" w:themeColor="text1"/>
        </w:rPr>
        <w:t>Tapera</w:t>
      </w:r>
      <w:r w:rsidR="0026662D" w:rsidRPr="0026662D">
        <w:rPr>
          <w:rFonts w:ascii="Times New Roman" w:hAnsi="Times New Roman" w:cs="Times New Roman"/>
          <w:color w:val="000000" w:themeColor="text1"/>
        </w:rPr>
        <w:t>/RS, para solucionar todas as questões oriundas deste Contrato, renunciando as partes a qualquer outro por mais privilegiado que seja.</w:t>
      </w:r>
    </w:p>
    <w:p w:rsidR="0026662D" w:rsidRDefault="00216243"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26662D" w:rsidRPr="0026662D">
        <w:rPr>
          <w:rFonts w:ascii="Times New Roman" w:hAnsi="Times New Roman" w:cs="Times New Roman"/>
          <w:color w:val="000000" w:themeColor="text1"/>
        </w:rPr>
        <w:t>.2.</w:t>
      </w:r>
      <w:r w:rsidR="0038550D">
        <w:rPr>
          <w:rFonts w:ascii="Times New Roman" w:hAnsi="Times New Roman" w:cs="Times New Roman"/>
          <w:color w:val="000000" w:themeColor="text1"/>
        </w:rPr>
        <w:t xml:space="preserve"> </w:t>
      </w:r>
      <w:r w:rsidR="0026662D" w:rsidRPr="0026662D">
        <w:rPr>
          <w:rFonts w:ascii="Times New Roman" w:hAnsi="Times New Roman" w:cs="Times New Roman"/>
          <w:color w:val="000000" w:themeColor="text1"/>
        </w:rPr>
        <w:t>E por estarem às partes assim, justas e contratadas, assinam o presente instrumento, perante duas testemunhas, para que produza seus efeitos legais.</w:t>
      </w:r>
    </w:p>
    <w:p w:rsidR="0038550D" w:rsidRPr="0026662D" w:rsidRDefault="0038550D" w:rsidP="0026662D">
      <w:pPr>
        <w:tabs>
          <w:tab w:val="left" w:pos="2790"/>
        </w:tabs>
        <w:spacing w:after="0" w:line="240" w:lineRule="auto"/>
        <w:jc w:val="both"/>
        <w:rPr>
          <w:rFonts w:ascii="Times New Roman" w:hAnsi="Times New Roman" w:cs="Times New Roman"/>
          <w:color w:val="000000" w:themeColor="text1"/>
        </w:rPr>
      </w:pPr>
    </w:p>
    <w:p w:rsidR="007D7B69"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Selbach/</w:t>
      </w:r>
      <w:proofErr w:type="gramStart"/>
      <w:r>
        <w:rPr>
          <w:rFonts w:ascii="Times New Roman" w:hAnsi="Times New Roman" w:cs="Times New Roman"/>
          <w:color w:val="000000" w:themeColor="text1"/>
        </w:rPr>
        <w:t>RS</w:t>
      </w:r>
      <w:r w:rsidR="0026662D" w:rsidRPr="0026662D">
        <w:rPr>
          <w:rFonts w:ascii="Times New Roman" w:hAnsi="Times New Roman" w:cs="Times New Roman"/>
          <w:color w:val="000000" w:themeColor="text1"/>
        </w:rPr>
        <w:t>,</w:t>
      </w:r>
      <w:r w:rsidR="0026662D" w:rsidRPr="0026662D">
        <w:rPr>
          <w:rFonts w:ascii="Times New Roman" w:hAnsi="Times New Roman" w:cs="Times New Roman"/>
          <w:color w:val="000000" w:themeColor="text1"/>
        </w:rPr>
        <w:tab/>
      </w:r>
      <w:proofErr w:type="gramEnd"/>
      <w:r w:rsidR="0026662D" w:rsidRPr="0026662D">
        <w:rPr>
          <w:rFonts w:ascii="Times New Roman" w:hAnsi="Times New Roman" w:cs="Times New Roman"/>
          <w:color w:val="000000" w:themeColor="text1"/>
        </w:rPr>
        <w:t>de</w:t>
      </w:r>
      <w:r w:rsidR="0026662D" w:rsidRPr="0026662D">
        <w:rPr>
          <w:rFonts w:ascii="Times New Roman" w:hAnsi="Times New Roman" w:cs="Times New Roman"/>
          <w:color w:val="000000" w:themeColor="text1"/>
        </w:rPr>
        <w:tab/>
      </w:r>
      <w:proofErr w:type="spellStart"/>
      <w:r w:rsidR="0026662D" w:rsidRPr="0026662D">
        <w:rPr>
          <w:rFonts w:ascii="Times New Roman" w:hAnsi="Times New Roman" w:cs="Times New Roman"/>
          <w:color w:val="000000" w:themeColor="text1"/>
        </w:rPr>
        <w:t>de</w:t>
      </w:r>
      <w:proofErr w:type="spellEnd"/>
      <w:r w:rsidR="0026662D" w:rsidRPr="0026662D">
        <w:rPr>
          <w:rFonts w:ascii="Times New Roman" w:hAnsi="Times New Roman" w:cs="Times New Roman"/>
          <w:color w:val="000000" w:themeColor="text1"/>
        </w:rPr>
        <w:t xml:space="preserve"> </w:t>
      </w:r>
      <w:r w:rsidR="00C9496A">
        <w:rPr>
          <w:rFonts w:ascii="Times New Roman" w:hAnsi="Times New Roman" w:cs="Times New Roman"/>
          <w:color w:val="000000" w:themeColor="text1"/>
        </w:rPr>
        <w:t>2025</w:t>
      </w:r>
      <w:r w:rsidR="0026662D" w:rsidRPr="0026662D">
        <w:rPr>
          <w:rFonts w:ascii="Times New Roman" w:hAnsi="Times New Roman" w:cs="Times New Roman"/>
          <w:color w:val="000000" w:themeColor="text1"/>
        </w:rPr>
        <w:t>.</w:t>
      </w:r>
    </w:p>
    <w:sectPr w:rsidR="007D7B69" w:rsidRPr="0026662D"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88" w:rsidRDefault="00D92588" w:rsidP="00560797">
      <w:pPr>
        <w:spacing w:after="0" w:line="240" w:lineRule="auto"/>
      </w:pPr>
      <w:r>
        <w:separator/>
      </w:r>
    </w:p>
  </w:endnote>
  <w:endnote w:type="continuationSeparator" w:id="0">
    <w:p w:rsidR="00D92588" w:rsidRDefault="00D92588"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65" w:rsidRDefault="00AE1F65" w:rsidP="00560797">
    <w:pPr>
      <w:pStyle w:val="Rodap"/>
      <w:jc w:val="right"/>
      <w:rPr>
        <w:rFonts w:ascii="Times New Roman" w:hAnsi="Times New Roman" w:cs="Times New Roman"/>
        <w:sz w:val="20"/>
      </w:rPr>
    </w:pPr>
  </w:p>
  <w:p w:rsidR="00AE1F65" w:rsidRPr="00560797" w:rsidRDefault="00AE1F65"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AE1F65" w:rsidRPr="00560797" w:rsidRDefault="00AE1F65"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88" w:rsidRDefault="00D92588" w:rsidP="00560797">
      <w:pPr>
        <w:spacing w:after="0" w:line="240" w:lineRule="auto"/>
      </w:pPr>
      <w:r>
        <w:separator/>
      </w:r>
    </w:p>
  </w:footnote>
  <w:footnote w:type="continuationSeparator" w:id="0">
    <w:p w:rsidR="00D92588" w:rsidRDefault="00D92588"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65" w:rsidRPr="002F2332" w:rsidRDefault="00AE1F65"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F65" w:rsidRPr="00560797" w:rsidRDefault="00AE1F65"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AE1F65" w:rsidRPr="00560797" w:rsidRDefault="00AE1F65"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AE1F65" w:rsidRPr="00560797" w:rsidRDefault="00AE1F65"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AE1F65" w:rsidRPr="00560797" w:rsidRDefault="00AE1F65"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AE1F65" w:rsidRPr="00560797" w:rsidRDefault="00AE1F65"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AE1F65" w:rsidRDefault="00AE1F65"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863D90" w:rsidRPr="00560797" w:rsidRDefault="00863D90"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863D90" w:rsidRPr="00560797" w:rsidRDefault="00863D90"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863D90" w:rsidRPr="00560797" w:rsidRDefault="00863D90"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863D90" w:rsidRPr="00560797" w:rsidRDefault="00863D90"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863D90" w:rsidRPr="00560797" w:rsidRDefault="00863D90"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863D90" w:rsidRDefault="00863D90"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AE1F65" w:rsidRPr="00560797" w:rsidRDefault="00AE1F65">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abstractNum w:abstractNumId="1">
    <w:nsid w:val="4B745FC5"/>
    <w:multiLevelType w:val="hybridMultilevel"/>
    <w:tmpl w:val="79787856"/>
    <w:lvl w:ilvl="0" w:tplc="D9F4056C">
      <w:start w:val="2"/>
      <w:numFmt w:val="bullet"/>
      <w:lvlText w:val="-"/>
      <w:lvlJc w:val="left"/>
      <w:pPr>
        <w:tabs>
          <w:tab w:val="num" w:pos="1579"/>
        </w:tabs>
        <w:ind w:left="1579" w:hanging="870"/>
      </w:pPr>
      <w:rPr>
        <w:rFonts w:ascii="Times New Roman" w:eastAsia="Arial Unicode MS" w:hAnsi="Times New Roman" w:cs="Times New Roman" w:hint="default"/>
      </w:rPr>
    </w:lvl>
    <w:lvl w:ilvl="1" w:tplc="04160003">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13F5"/>
    <w:rsid w:val="00002320"/>
    <w:rsid w:val="00012598"/>
    <w:rsid w:val="00027F49"/>
    <w:rsid w:val="000355E2"/>
    <w:rsid w:val="00050EE0"/>
    <w:rsid w:val="000615DC"/>
    <w:rsid w:val="0006272A"/>
    <w:rsid w:val="000676AC"/>
    <w:rsid w:val="00075A5E"/>
    <w:rsid w:val="0007675E"/>
    <w:rsid w:val="0007788A"/>
    <w:rsid w:val="000830A7"/>
    <w:rsid w:val="00085E08"/>
    <w:rsid w:val="00086D85"/>
    <w:rsid w:val="00090386"/>
    <w:rsid w:val="00093A48"/>
    <w:rsid w:val="000A7E6F"/>
    <w:rsid w:val="000B5F8F"/>
    <w:rsid w:val="000C19E3"/>
    <w:rsid w:val="000D0DEA"/>
    <w:rsid w:val="000D5E22"/>
    <w:rsid w:val="000D78A3"/>
    <w:rsid w:val="000E5CD5"/>
    <w:rsid w:val="000E61BC"/>
    <w:rsid w:val="000F140A"/>
    <w:rsid w:val="000F5E21"/>
    <w:rsid w:val="00100346"/>
    <w:rsid w:val="00104684"/>
    <w:rsid w:val="001046A9"/>
    <w:rsid w:val="0010480F"/>
    <w:rsid w:val="0010519F"/>
    <w:rsid w:val="00114427"/>
    <w:rsid w:val="00114650"/>
    <w:rsid w:val="0011576E"/>
    <w:rsid w:val="001230E8"/>
    <w:rsid w:val="00125C96"/>
    <w:rsid w:val="00136BA4"/>
    <w:rsid w:val="00142219"/>
    <w:rsid w:val="00147D82"/>
    <w:rsid w:val="00152695"/>
    <w:rsid w:val="0015299E"/>
    <w:rsid w:val="0015779F"/>
    <w:rsid w:val="00164522"/>
    <w:rsid w:val="00174EDF"/>
    <w:rsid w:val="00197E64"/>
    <w:rsid w:val="001A33FF"/>
    <w:rsid w:val="001B4A98"/>
    <w:rsid w:val="001B4D2E"/>
    <w:rsid w:val="001B4F7F"/>
    <w:rsid w:val="001B7ADA"/>
    <w:rsid w:val="001C00F2"/>
    <w:rsid w:val="001C4C5F"/>
    <w:rsid w:val="001D1FE6"/>
    <w:rsid w:val="001D5FDC"/>
    <w:rsid w:val="00202D17"/>
    <w:rsid w:val="0020737D"/>
    <w:rsid w:val="0021294B"/>
    <w:rsid w:val="00212A67"/>
    <w:rsid w:val="00216243"/>
    <w:rsid w:val="002235B8"/>
    <w:rsid w:val="0022500C"/>
    <w:rsid w:val="00225097"/>
    <w:rsid w:val="002337FD"/>
    <w:rsid w:val="00236A18"/>
    <w:rsid w:val="00236EF4"/>
    <w:rsid w:val="00240635"/>
    <w:rsid w:val="00255481"/>
    <w:rsid w:val="00256E25"/>
    <w:rsid w:val="00264ABA"/>
    <w:rsid w:val="0026662D"/>
    <w:rsid w:val="0028562E"/>
    <w:rsid w:val="00291D09"/>
    <w:rsid w:val="0029384F"/>
    <w:rsid w:val="002A1793"/>
    <w:rsid w:val="002A2297"/>
    <w:rsid w:val="002A454D"/>
    <w:rsid w:val="002B11AE"/>
    <w:rsid w:val="002B650E"/>
    <w:rsid w:val="002B7453"/>
    <w:rsid w:val="002C439A"/>
    <w:rsid w:val="002C724E"/>
    <w:rsid w:val="002D342B"/>
    <w:rsid w:val="002E0541"/>
    <w:rsid w:val="002F789E"/>
    <w:rsid w:val="0030500C"/>
    <w:rsid w:val="00312674"/>
    <w:rsid w:val="00312F16"/>
    <w:rsid w:val="0031445A"/>
    <w:rsid w:val="0031565F"/>
    <w:rsid w:val="00317894"/>
    <w:rsid w:val="003259B2"/>
    <w:rsid w:val="00331233"/>
    <w:rsid w:val="00333801"/>
    <w:rsid w:val="00334152"/>
    <w:rsid w:val="003354E1"/>
    <w:rsid w:val="00335AF6"/>
    <w:rsid w:val="0034057D"/>
    <w:rsid w:val="00344506"/>
    <w:rsid w:val="003545D6"/>
    <w:rsid w:val="003567F9"/>
    <w:rsid w:val="00363867"/>
    <w:rsid w:val="00367FBA"/>
    <w:rsid w:val="00370C1C"/>
    <w:rsid w:val="00372EA8"/>
    <w:rsid w:val="0038550D"/>
    <w:rsid w:val="00394D02"/>
    <w:rsid w:val="003A7EE3"/>
    <w:rsid w:val="003B23D6"/>
    <w:rsid w:val="003C0F8D"/>
    <w:rsid w:val="003C23BA"/>
    <w:rsid w:val="003D1D2D"/>
    <w:rsid w:val="003D7C0C"/>
    <w:rsid w:val="003E2FE3"/>
    <w:rsid w:val="003E68A8"/>
    <w:rsid w:val="003E71F1"/>
    <w:rsid w:val="003F0456"/>
    <w:rsid w:val="003F1008"/>
    <w:rsid w:val="003F347B"/>
    <w:rsid w:val="00411016"/>
    <w:rsid w:val="00420929"/>
    <w:rsid w:val="00424D7D"/>
    <w:rsid w:val="0043304B"/>
    <w:rsid w:val="00443870"/>
    <w:rsid w:val="00455674"/>
    <w:rsid w:val="00455BD5"/>
    <w:rsid w:val="00462A5B"/>
    <w:rsid w:val="004631D7"/>
    <w:rsid w:val="00490438"/>
    <w:rsid w:val="00491A32"/>
    <w:rsid w:val="004A0FCE"/>
    <w:rsid w:val="004A33A5"/>
    <w:rsid w:val="004A7A6F"/>
    <w:rsid w:val="004B2465"/>
    <w:rsid w:val="004B5F28"/>
    <w:rsid w:val="004C59B2"/>
    <w:rsid w:val="004C607F"/>
    <w:rsid w:val="004D6025"/>
    <w:rsid w:val="004E3FC5"/>
    <w:rsid w:val="004E4F79"/>
    <w:rsid w:val="004E6C24"/>
    <w:rsid w:val="004E7809"/>
    <w:rsid w:val="004E7A9A"/>
    <w:rsid w:val="00507952"/>
    <w:rsid w:val="00510BE8"/>
    <w:rsid w:val="00522E01"/>
    <w:rsid w:val="00523145"/>
    <w:rsid w:val="00526E0D"/>
    <w:rsid w:val="00530313"/>
    <w:rsid w:val="00531C66"/>
    <w:rsid w:val="00532EB4"/>
    <w:rsid w:val="00536F8E"/>
    <w:rsid w:val="005378D1"/>
    <w:rsid w:val="0054466B"/>
    <w:rsid w:val="005549A3"/>
    <w:rsid w:val="00560797"/>
    <w:rsid w:val="005758E2"/>
    <w:rsid w:val="0059276A"/>
    <w:rsid w:val="005A3999"/>
    <w:rsid w:val="005A4323"/>
    <w:rsid w:val="005A503B"/>
    <w:rsid w:val="005A51A9"/>
    <w:rsid w:val="005D0B75"/>
    <w:rsid w:val="005D5C1B"/>
    <w:rsid w:val="005E5184"/>
    <w:rsid w:val="005F79C5"/>
    <w:rsid w:val="00601695"/>
    <w:rsid w:val="00602596"/>
    <w:rsid w:val="00615CC8"/>
    <w:rsid w:val="00617882"/>
    <w:rsid w:val="00620991"/>
    <w:rsid w:val="00621DC6"/>
    <w:rsid w:val="00627A82"/>
    <w:rsid w:val="0063175E"/>
    <w:rsid w:val="006319BE"/>
    <w:rsid w:val="00636D57"/>
    <w:rsid w:val="00637AC7"/>
    <w:rsid w:val="00663889"/>
    <w:rsid w:val="00674446"/>
    <w:rsid w:val="006752AB"/>
    <w:rsid w:val="0068470C"/>
    <w:rsid w:val="00691C66"/>
    <w:rsid w:val="00696424"/>
    <w:rsid w:val="006A0FF5"/>
    <w:rsid w:val="006A69C0"/>
    <w:rsid w:val="006B76B6"/>
    <w:rsid w:val="006C2E1E"/>
    <w:rsid w:val="006C5023"/>
    <w:rsid w:val="006E6605"/>
    <w:rsid w:val="0070351D"/>
    <w:rsid w:val="00706531"/>
    <w:rsid w:val="007065CB"/>
    <w:rsid w:val="00707F62"/>
    <w:rsid w:val="00711505"/>
    <w:rsid w:val="00715278"/>
    <w:rsid w:val="00717A7F"/>
    <w:rsid w:val="00723B15"/>
    <w:rsid w:val="00725250"/>
    <w:rsid w:val="00730F8A"/>
    <w:rsid w:val="00733ADC"/>
    <w:rsid w:val="00737B07"/>
    <w:rsid w:val="00747211"/>
    <w:rsid w:val="00757D30"/>
    <w:rsid w:val="00767A90"/>
    <w:rsid w:val="00770F56"/>
    <w:rsid w:val="0077421A"/>
    <w:rsid w:val="007746C1"/>
    <w:rsid w:val="0077588E"/>
    <w:rsid w:val="00775B3E"/>
    <w:rsid w:val="00792C04"/>
    <w:rsid w:val="007A2F92"/>
    <w:rsid w:val="007B2B67"/>
    <w:rsid w:val="007B3CA5"/>
    <w:rsid w:val="007B5344"/>
    <w:rsid w:val="007B53BC"/>
    <w:rsid w:val="007C1DD6"/>
    <w:rsid w:val="007D09EF"/>
    <w:rsid w:val="007D337D"/>
    <w:rsid w:val="007D610C"/>
    <w:rsid w:val="007D7B69"/>
    <w:rsid w:val="007F2045"/>
    <w:rsid w:val="007F6BB5"/>
    <w:rsid w:val="00803F61"/>
    <w:rsid w:val="0080638E"/>
    <w:rsid w:val="00811180"/>
    <w:rsid w:val="00811D22"/>
    <w:rsid w:val="00816475"/>
    <w:rsid w:val="00825A83"/>
    <w:rsid w:val="00825DFC"/>
    <w:rsid w:val="00826282"/>
    <w:rsid w:val="008277F7"/>
    <w:rsid w:val="0083320F"/>
    <w:rsid w:val="00851D16"/>
    <w:rsid w:val="00853A52"/>
    <w:rsid w:val="00863D90"/>
    <w:rsid w:val="00873E7E"/>
    <w:rsid w:val="00880EC3"/>
    <w:rsid w:val="00884E6D"/>
    <w:rsid w:val="008908CC"/>
    <w:rsid w:val="00890CD3"/>
    <w:rsid w:val="00890CEF"/>
    <w:rsid w:val="008A0D6A"/>
    <w:rsid w:val="008A7F9D"/>
    <w:rsid w:val="008B5931"/>
    <w:rsid w:val="008C230B"/>
    <w:rsid w:val="008C26A8"/>
    <w:rsid w:val="008C50E9"/>
    <w:rsid w:val="008D09C3"/>
    <w:rsid w:val="008D77C2"/>
    <w:rsid w:val="008D7A94"/>
    <w:rsid w:val="008D7B21"/>
    <w:rsid w:val="008E40C3"/>
    <w:rsid w:val="008E4E46"/>
    <w:rsid w:val="00917677"/>
    <w:rsid w:val="0093195B"/>
    <w:rsid w:val="009328F1"/>
    <w:rsid w:val="0094170C"/>
    <w:rsid w:val="00947C1D"/>
    <w:rsid w:val="009559C5"/>
    <w:rsid w:val="00972111"/>
    <w:rsid w:val="00996E51"/>
    <w:rsid w:val="009A4625"/>
    <w:rsid w:val="009C137E"/>
    <w:rsid w:val="009C1612"/>
    <w:rsid w:val="009C6C03"/>
    <w:rsid w:val="009C7EE4"/>
    <w:rsid w:val="009D0C75"/>
    <w:rsid w:val="009D0D2B"/>
    <w:rsid w:val="009D29E9"/>
    <w:rsid w:val="009E385D"/>
    <w:rsid w:val="009E48B3"/>
    <w:rsid w:val="009E562D"/>
    <w:rsid w:val="009E73D9"/>
    <w:rsid w:val="00A00855"/>
    <w:rsid w:val="00A03C2C"/>
    <w:rsid w:val="00A1020C"/>
    <w:rsid w:val="00A13FFC"/>
    <w:rsid w:val="00A3128C"/>
    <w:rsid w:val="00A370E4"/>
    <w:rsid w:val="00A42F43"/>
    <w:rsid w:val="00A456B8"/>
    <w:rsid w:val="00A5360C"/>
    <w:rsid w:val="00A650A4"/>
    <w:rsid w:val="00A656C2"/>
    <w:rsid w:val="00A65DD0"/>
    <w:rsid w:val="00A6711A"/>
    <w:rsid w:val="00A70BF5"/>
    <w:rsid w:val="00A7254E"/>
    <w:rsid w:val="00A74822"/>
    <w:rsid w:val="00A755DB"/>
    <w:rsid w:val="00A923E0"/>
    <w:rsid w:val="00A95A1F"/>
    <w:rsid w:val="00A96603"/>
    <w:rsid w:val="00AA1886"/>
    <w:rsid w:val="00AA284D"/>
    <w:rsid w:val="00AB483C"/>
    <w:rsid w:val="00AC3C1F"/>
    <w:rsid w:val="00AC5011"/>
    <w:rsid w:val="00AC62B2"/>
    <w:rsid w:val="00AC672F"/>
    <w:rsid w:val="00AD612F"/>
    <w:rsid w:val="00AE0EDA"/>
    <w:rsid w:val="00AE1F65"/>
    <w:rsid w:val="00AE3056"/>
    <w:rsid w:val="00AF1DE1"/>
    <w:rsid w:val="00B151FF"/>
    <w:rsid w:val="00B16D83"/>
    <w:rsid w:val="00B25765"/>
    <w:rsid w:val="00B26987"/>
    <w:rsid w:val="00B30A9E"/>
    <w:rsid w:val="00B32EA3"/>
    <w:rsid w:val="00B3331B"/>
    <w:rsid w:val="00B36A23"/>
    <w:rsid w:val="00B36E01"/>
    <w:rsid w:val="00B37987"/>
    <w:rsid w:val="00B40B61"/>
    <w:rsid w:val="00B414F0"/>
    <w:rsid w:val="00B56632"/>
    <w:rsid w:val="00B57D70"/>
    <w:rsid w:val="00B62C18"/>
    <w:rsid w:val="00B63C0D"/>
    <w:rsid w:val="00B72B91"/>
    <w:rsid w:val="00B91359"/>
    <w:rsid w:val="00B96104"/>
    <w:rsid w:val="00B9771B"/>
    <w:rsid w:val="00BA0DCC"/>
    <w:rsid w:val="00BA39EF"/>
    <w:rsid w:val="00BB1F5B"/>
    <w:rsid w:val="00BB71F9"/>
    <w:rsid w:val="00BC5D60"/>
    <w:rsid w:val="00BC5D7C"/>
    <w:rsid w:val="00BD2192"/>
    <w:rsid w:val="00BD6072"/>
    <w:rsid w:val="00BE3976"/>
    <w:rsid w:val="00C10CAB"/>
    <w:rsid w:val="00C1211A"/>
    <w:rsid w:val="00C13786"/>
    <w:rsid w:val="00C142C1"/>
    <w:rsid w:val="00C15E05"/>
    <w:rsid w:val="00C256D7"/>
    <w:rsid w:val="00C26499"/>
    <w:rsid w:val="00C31983"/>
    <w:rsid w:val="00C354B6"/>
    <w:rsid w:val="00C368A1"/>
    <w:rsid w:val="00C429E9"/>
    <w:rsid w:val="00C4363F"/>
    <w:rsid w:val="00C507E5"/>
    <w:rsid w:val="00C549FB"/>
    <w:rsid w:val="00C5593A"/>
    <w:rsid w:val="00C57884"/>
    <w:rsid w:val="00C65D45"/>
    <w:rsid w:val="00C86555"/>
    <w:rsid w:val="00C931A6"/>
    <w:rsid w:val="00C9496A"/>
    <w:rsid w:val="00C951BD"/>
    <w:rsid w:val="00C95946"/>
    <w:rsid w:val="00CA0185"/>
    <w:rsid w:val="00CA1380"/>
    <w:rsid w:val="00CC376D"/>
    <w:rsid w:val="00CD3664"/>
    <w:rsid w:val="00CD7466"/>
    <w:rsid w:val="00CD7B59"/>
    <w:rsid w:val="00CE2384"/>
    <w:rsid w:val="00CE3B12"/>
    <w:rsid w:val="00CE66EE"/>
    <w:rsid w:val="00CE6A16"/>
    <w:rsid w:val="00CF105F"/>
    <w:rsid w:val="00D00247"/>
    <w:rsid w:val="00D03C5E"/>
    <w:rsid w:val="00D05692"/>
    <w:rsid w:val="00D22C86"/>
    <w:rsid w:val="00D22FAE"/>
    <w:rsid w:val="00D248BA"/>
    <w:rsid w:val="00D3123E"/>
    <w:rsid w:val="00D33150"/>
    <w:rsid w:val="00D41126"/>
    <w:rsid w:val="00D54577"/>
    <w:rsid w:val="00D546AC"/>
    <w:rsid w:val="00D61094"/>
    <w:rsid w:val="00D62849"/>
    <w:rsid w:val="00D65F6A"/>
    <w:rsid w:val="00D73855"/>
    <w:rsid w:val="00D74B34"/>
    <w:rsid w:val="00D771BF"/>
    <w:rsid w:val="00D84636"/>
    <w:rsid w:val="00D86F45"/>
    <w:rsid w:val="00D92588"/>
    <w:rsid w:val="00D926F5"/>
    <w:rsid w:val="00D92CEF"/>
    <w:rsid w:val="00D97D1E"/>
    <w:rsid w:val="00DA0560"/>
    <w:rsid w:val="00DA0583"/>
    <w:rsid w:val="00DA4C2E"/>
    <w:rsid w:val="00DD4BA7"/>
    <w:rsid w:val="00DD5D9D"/>
    <w:rsid w:val="00DD7C7D"/>
    <w:rsid w:val="00DF4333"/>
    <w:rsid w:val="00E0187D"/>
    <w:rsid w:val="00E10657"/>
    <w:rsid w:val="00E13367"/>
    <w:rsid w:val="00E272AA"/>
    <w:rsid w:val="00E27370"/>
    <w:rsid w:val="00E30228"/>
    <w:rsid w:val="00E4715F"/>
    <w:rsid w:val="00E567C1"/>
    <w:rsid w:val="00E62EDD"/>
    <w:rsid w:val="00E651DA"/>
    <w:rsid w:val="00E66145"/>
    <w:rsid w:val="00E710C6"/>
    <w:rsid w:val="00E72AAB"/>
    <w:rsid w:val="00E74C1E"/>
    <w:rsid w:val="00E762CE"/>
    <w:rsid w:val="00E778CB"/>
    <w:rsid w:val="00E81FF8"/>
    <w:rsid w:val="00E90CC9"/>
    <w:rsid w:val="00E929AE"/>
    <w:rsid w:val="00E92A82"/>
    <w:rsid w:val="00EA0E48"/>
    <w:rsid w:val="00EA465D"/>
    <w:rsid w:val="00EB2508"/>
    <w:rsid w:val="00EB535E"/>
    <w:rsid w:val="00EB6343"/>
    <w:rsid w:val="00EC0A01"/>
    <w:rsid w:val="00ED5EDA"/>
    <w:rsid w:val="00ED6331"/>
    <w:rsid w:val="00ED6DE7"/>
    <w:rsid w:val="00EE4314"/>
    <w:rsid w:val="00EE62B2"/>
    <w:rsid w:val="00EE774F"/>
    <w:rsid w:val="00EF0A9D"/>
    <w:rsid w:val="00EF36FE"/>
    <w:rsid w:val="00EF4F11"/>
    <w:rsid w:val="00F01C1B"/>
    <w:rsid w:val="00F128C6"/>
    <w:rsid w:val="00F23013"/>
    <w:rsid w:val="00F31ADB"/>
    <w:rsid w:val="00F418E8"/>
    <w:rsid w:val="00F426F8"/>
    <w:rsid w:val="00F46338"/>
    <w:rsid w:val="00F47CFE"/>
    <w:rsid w:val="00F524A0"/>
    <w:rsid w:val="00F61650"/>
    <w:rsid w:val="00F63CB0"/>
    <w:rsid w:val="00F73799"/>
    <w:rsid w:val="00F77463"/>
    <w:rsid w:val="00F77B39"/>
    <w:rsid w:val="00F832BB"/>
    <w:rsid w:val="00F94612"/>
    <w:rsid w:val="00FA1D85"/>
    <w:rsid w:val="00FA4516"/>
    <w:rsid w:val="00FA6B81"/>
    <w:rsid w:val="00FB53B3"/>
    <w:rsid w:val="00FC2372"/>
    <w:rsid w:val="00FC4D17"/>
    <w:rsid w:val="00FD179A"/>
    <w:rsid w:val="00FD265E"/>
    <w:rsid w:val="00FD4CFF"/>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9D1F-00F3-4BE9-8FFF-9D061AEC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7399</TotalTime>
  <Pages>33</Pages>
  <Words>16230</Words>
  <Characters>87647</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75</cp:revision>
  <cp:lastPrinted>2025-06-02T17:47:00Z</cp:lastPrinted>
  <dcterms:created xsi:type="dcterms:W3CDTF">2021-04-23T19:20:00Z</dcterms:created>
  <dcterms:modified xsi:type="dcterms:W3CDTF">2025-12-03T17:44:00Z</dcterms:modified>
</cp:coreProperties>
</file>